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F7305" w14:textId="77777777" w:rsidR="00BB4BEA" w:rsidRPr="00BB4BEA" w:rsidRDefault="00BB4BEA" w:rsidP="00BB4BEA">
      <w:pPr>
        <w:tabs>
          <w:tab w:val="left" w:pos="426"/>
          <w:tab w:val="left" w:pos="1560"/>
        </w:tabs>
        <w:spacing w:after="0" w:line="240" w:lineRule="auto"/>
        <w:rPr>
          <w:rFonts w:ascii="Book Antiqua" w:eastAsia="Times New Roman" w:hAnsi="Book Antiqua" w:cs="Times New Roman"/>
          <w:b/>
          <w:kern w:val="0"/>
          <w:sz w:val="40"/>
          <w:szCs w:val="40"/>
          <w:lang w:eastAsia="ru-RU"/>
          <w14:ligatures w14:val="none"/>
        </w:rPr>
      </w:pPr>
      <w:bookmarkStart w:id="0" w:name="_Hlk181875461"/>
      <w:bookmarkStart w:id="1" w:name="_Hlk190939463"/>
      <w:r w:rsidRPr="00BB4BEA">
        <w:rPr>
          <w:rFonts w:ascii="Book Antiqua" w:eastAsia="Times New Roman" w:hAnsi="Book Antiqua" w:cs="Times New Roman"/>
          <w:noProof/>
          <w:kern w:val="0"/>
          <w:sz w:val="24"/>
          <w:szCs w:val="24"/>
          <w:lang w:eastAsia="ru-RU"/>
          <w14:ligatures w14:val="none"/>
        </w:rPr>
        <w:drawing>
          <wp:anchor distT="0" distB="0" distL="114300" distR="114300" simplePos="0" relativeHeight="251659264" behindDoc="1" locked="0" layoutInCell="1" allowOverlap="1" wp14:anchorId="636D3D30" wp14:editId="70D13FAA">
            <wp:simplePos x="0" y="0"/>
            <wp:positionH relativeFrom="column">
              <wp:posOffset>-523875</wp:posOffset>
            </wp:positionH>
            <wp:positionV relativeFrom="paragraph">
              <wp:posOffset>-9525</wp:posOffset>
            </wp:positionV>
            <wp:extent cx="1042035" cy="960755"/>
            <wp:effectExtent l="0" t="0" r="5715" b="0"/>
            <wp:wrapThrough wrapText="bothSides">
              <wp:wrapPolygon edited="0">
                <wp:start x="0" y="0"/>
                <wp:lineTo x="0" y="20986"/>
                <wp:lineTo x="21324" y="20986"/>
                <wp:lineTo x="21324" y="0"/>
                <wp:lineTo x="0" y="0"/>
              </wp:wrapPolygon>
            </wp:wrapThrough>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Рисунок 29"/>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2035" cy="960755"/>
                    </a:xfrm>
                    <a:prstGeom prst="rect">
                      <a:avLst/>
                    </a:prstGeom>
                  </pic:spPr>
                </pic:pic>
              </a:graphicData>
            </a:graphic>
            <wp14:sizeRelH relativeFrom="margin">
              <wp14:pctWidth>0</wp14:pctWidth>
            </wp14:sizeRelH>
            <wp14:sizeRelV relativeFrom="margin">
              <wp14:pctHeight>0</wp14:pctHeight>
            </wp14:sizeRelV>
          </wp:anchor>
        </w:drawing>
      </w:r>
      <w:r w:rsidRPr="00BB4BEA">
        <w:rPr>
          <w:rFonts w:ascii="Book Antiqua" w:eastAsia="Times New Roman" w:hAnsi="Book Antiqua" w:cs="Times New Roman"/>
          <w:b/>
          <w:kern w:val="0"/>
          <w:sz w:val="44"/>
          <w:szCs w:val="40"/>
          <w:lang w:eastAsia="ru-RU"/>
          <w14:ligatures w14:val="none"/>
        </w:rPr>
        <w:t>НУДО</w:t>
      </w:r>
      <w:r w:rsidRPr="00BB4BEA">
        <w:rPr>
          <w:rFonts w:ascii="Book Antiqua" w:eastAsia="Times New Roman" w:hAnsi="Book Antiqua" w:cs="Times New Roman"/>
          <w:b/>
          <w:kern w:val="0"/>
          <w:sz w:val="40"/>
          <w:szCs w:val="40"/>
          <w:lang w:eastAsia="ru-RU"/>
          <w14:ligatures w14:val="none"/>
        </w:rPr>
        <w:t xml:space="preserve"> «</w:t>
      </w:r>
      <w:r w:rsidRPr="00BB4BEA">
        <w:rPr>
          <w:rFonts w:ascii="Book Antiqua" w:eastAsia="Times New Roman" w:hAnsi="Book Antiqua" w:cs="Times New Roman"/>
          <w:b/>
          <w:kern w:val="0"/>
          <w:sz w:val="44"/>
          <w:szCs w:val="44"/>
          <w:lang w:eastAsia="ru-RU"/>
          <w14:ligatures w14:val="none"/>
        </w:rPr>
        <w:t>УЦ «Регион-образованиЕ»</w:t>
      </w:r>
    </w:p>
    <w:p w14:paraId="784C5BB5" w14:textId="77777777" w:rsidR="00BB4BEA" w:rsidRPr="00BB4BEA" w:rsidRDefault="00BB4BEA" w:rsidP="00BB4BEA">
      <w:pPr>
        <w:pBdr>
          <w:bottom w:val="single" w:sz="12" w:space="11" w:color="auto"/>
        </w:pBdr>
        <w:spacing w:after="0" w:line="240" w:lineRule="auto"/>
        <w:jc w:val="center"/>
        <w:rPr>
          <w:rFonts w:ascii="Book Antiqua" w:eastAsia="Times New Roman" w:hAnsi="Book Antiqua" w:cs="Times New Roman"/>
          <w:kern w:val="0"/>
          <w:sz w:val="24"/>
          <w:szCs w:val="24"/>
          <w:lang w:eastAsia="ru-RU"/>
          <w14:ligatures w14:val="none"/>
        </w:rPr>
      </w:pPr>
      <w:r w:rsidRPr="00BB4BEA">
        <w:rPr>
          <w:rFonts w:ascii="Book Antiqua" w:eastAsia="Times New Roman" w:hAnsi="Book Antiqua" w:cs="Times New Roman"/>
          <w:kern w:val="0"/>
          <w:sz w:val="24"/>
          <w:szCs w:val="24"/>
          <w:lang w:eastAsia="ru-RU"/>
          <w14:ligatures w14:val="none"/>
        </w:rPr>
        <w:t xml:space="preserve">Негосударственное (частное) Учреждение дополнительного образования </w:t>
      </w:r>
    </w:p>
    <w:p w14:paraId="2467273E" w14:textId="77777777" w:rsidR="00BB4BEA" w:rsidRPr="00BB4BEA" w:rsidRDefault="00BB4BEA" w:rsidP="00BB4BEA">
      <w:pPr>
        <w:pBdr>
          <w:bottom w:val="single" w:sz="12" w:space="11" w:color="auto"/>
        </w:pBdr>
        <w:spacing w:after="0" w:line="240" w:lineRule="auto"/>
        <w:jc w:val="center"/>
        <w:rPr>
          <w:rFonts w:ascii="Book Antiqua" w:eastAsia="Times New Roman" w:hAnsi="Book Antiqua" w:cs="Times New Roman"/>
          <w:kern w:val="0"/>
          <w:sz w:val="24"/>
          <w:szCs w:val="24"/>
          <w:lang w:eastAsia="ru-RU"/>
          <w14:ligatures w14:val="none"/>
        </w:rPr>
      </w:pPr>
      <w:r w:rsidRPr="00BB4BEA">
        <w:rPr>
          <w:rFonts w:ascii="Book Antiqua" w:eastAsia="Times New Roman" w:hAnsi="Book Antiqua" w:cs="Times New Roman"/>
          <w:kern w:val="0"/>
          <w:sz w:val="24"/>
          <w:szCs w:val="24"/>
          <w:lang w:eastAsia="ru-RU"/>
          <w14:ligatures w14:val="none"/>
        </w:rPr>
        <w:t>«Учебный центр «Регион – образованиЕ»</w:t>
      </w:r>
    </w:p>
    <w:bookmarkEnd w:id="0"/>
    <w:p w14:paraId="24592C00" w14:textId="77777777" w:rsidR="00BB4BEA" w:rsidRPr="00BB4BEA" w:rsidRDefault="00BB4BEA" w:rsidP="00BB4BEA">
      <w:pPr>
        <w:spacing w:after="200" w:line="276" w:lineRule="auto"/>
        <w:jc w:val="right"/>
        <w:rPr>
          <w:rFonts w:ascii="Calibri" w:eastAsia="Calibri" w:hAnsi="Calibri" w:cs="Times New Roman"/>
          <w:kern w:val="0"/>
          <w:sz w:val="24"/>
          <w:szCs w:val="24"/>
          <w14:ligatures w14:val="none"/>
        </w:rPr>
      </w:pPr>
    </w:p>
    <w:p w14:paraId="0BF9B181" w14:textId="77777777" w:rsidR="00BB4BEA" w:rsidRPr="00BB4BEA" w:rsidRDefault="00BB4BEA" w:rsidP="00BB4BEA">
      <w:pPr>
        <w:spacing w:after="200" w:line="276" w:lineRule="auto"/>
        <w:jc w:val="right"/>
        <w:rPr>
          <w:rFonts w:ascii="Times New Roman" w:eastAsia="Calibri" w:hAnsi="Times New Roman" w:cs="Times New Roman"/>
          <w:kern w:val="0"/>
          <w:sz w:val="24"/>
          <w:szCs w:val="24"/>
          <w:lang w:val="uk-UA"/>
          <w14:ligatures w14:val="none"/>
        </w:rPr>
      </w:pPr>
      <w:r w:rsidRPr="00BB4BEA">
        <w:rPr>
          <w:rFonts w:ascii="Times New Roman" w:eastAsia="Calibri" w:hAnsi="Times New Roman" w:cs="Times New Roman"/>
          <w:kern w:val="0"/>
          <w:sz w:val="24"/>
          <w:szCs w:val="24"/>
          <w14:ligatures w14:val="none"/>
        </w:rPr>
        <w:t>УТВЕРЖДАЮ:</w:t>
      </w:r>
    </w:p>
    <w:p w14:paraId="051B4981" w14:textId="77777777" w:rsidR="00BB4BEA" w:rsidRPr="00BB4BEA" w:rsidRDefault="00BB4BEA" w:rsidP="00BB4BEA">
      <w:pPr>
        <w:spacing w:after="0" w:line="240" w:lineRule="auto"/>
        <w:jc w:val="right"/>
        <w:rPr>
          <w:rFonts w:ascii="Times New Roman" w:eastAsia="Calibri" w:hAnsi="Times New Roman" w:cs="Times New Roman"/>
          <w:kern w:val="0"/>
          <w:sz w:val="24"/>
          <w:szCs w:val="24"/>
          <w14:ligatures w14:val="none"/>
        </w:rPr>
      </w:pPr>
      <w:r w:rsidRPr="00BB4BEA">
        <w:rPr>
          <w:rFonts w:ascii="Times New Roman" w:eastAsia="Calibri" w:hAnsi="Times New Roman" w:cs="Times New Roman"/>
          <w:kern w:val="0"/>
          <w:sz w:val="24"/>
          <w:szCs w:val="24"/>
          <w14:ligatures w14:val="none"/>
        </w:rPr>
        <w:t>Директор</w:t>
      </w:r>
    </w:p>
    <w:p w14:paraId="02DF90B7" w14:textId="77777777" w:rsidR="00BB4BEA" w:rsidRPr="00BB4BEA" w:rsidRDefault="00BB4BEA" w:rsidP="00BB4BEA">
      <w:pPr>
        <w:spacing w:after="0" w:line="240" w:lineRule="auto"/>
        <w:jc w:val="right"/>
        <w:rPr>
          <w:rFonts w:ascii="Times New Roman" w:eastAsia="Calibri" w:hAnsi="Times New Roman" w:cs="Times New Roman"/>
          <w:kern w:val="0"/>
          <w:sz w:val="24"/>
          <w:szCs w:val="24"/>
          <w14:ligatures w14:val="none"/>
        </w:rPr>
      </w:pPr>
      <w:r w:rsidRPr="00BB4BEA">
        <w:rPr>
          <w:rFonts w:ascii="Times New Roman" w:eastAsia="Calibri" w:hAnsi="Times New Roman" w:cs="Times New Roman"/>
          <w:kern w:val="0"/>
          <w:sz w:val="24"/>
          <w:szCs w:val="24"/>
          <w14:ligatures w14:val="none"/>
        </w:rPr>
        <w:t>НУДО «УЦ «Регион-образованиЕ»</w:t>
      </w:r>
    </w:p>
    <w:p w14:paraId="55BF6E75" w14:textId="77777777" w:rsidR="00BB4BEA" w:rsidRPr="00BB4BEA" w:rsidRDefault="00BB4BEA" w:rsidP="00BB4BEA">
      <w:pPr>
        <w:spacing w:after="200" w:line="276" w:lineRule="auto"/>
        <w:jc w:val="right"/>
        <w:rPr>
          <w:rFonts w:ascii="Times New Roman" w:eastAsia="Calibri" w:hAnsi="Times New Roman" w:cs="Times New Roman"/>
          <w:kern w:val="0"/>
          <w:sz w:val="24"/>
          <w:szCs w:val="24"/>
          <w14:ligatures w14:val="none"/>
        </w:rPr>
      </w:pPr>
      <w:r w:rsidRPr="00BB4BEA">
        <w:rPr>
          <w:rFonts w:ascii="Times New Roman" w:eastAsia="Calibri" w:hAnsi="Times New Roman" w:cs="Times New Roman"/>
          <w:kern w:val="0"/>
          <w:sz w:val="24"/>
          <w:szCs w:val="24"/>
          <w14:ligatures w14:val="none"/>
        </w:rPr>
        <w:t>_________________ Е.Г. Зайцева</w:t>
      </w:r>
    </w:p>
    <w:p w14:paraId="2BFD5E44" w14:textId="2A39E37B" w:rsidR="00BB4BEA" w:rsidRPr="00BB4BEA" w:rsidRDefault="00BB4BEA" w:rsidP="00BB4BEA">
      <w:pPr>
        <w:spacing w:after="200" w:line="276" w:lineRule="auto"/>
        <w:jc w:val="right"/>
        <w:rPr>
          <w:rFonts w:ascii="Times New Roman" w:eastAsia="Calibri" w:hAnsi="Times New Roman" w:cs="Times New Roman"/>
          <w:kern w:val="0"/>
          <w:sz w:val="24"/>
          <w:szCs w:val="24"/>
          <w14:ligatures w14:val="none"/>
        </w:rPr>
      </w:pPr>
      <w:r w:rsidRPr="00BB4BEA">
        <w:rPr>
          <w:rFonts w:ascii="Times New Roman" w:eastAsia="Calibri" w:hAnsi="Times New Roman" w:cs="Times New Roman"/>
          <w:kern w:val="0"/>
          <w:sz w:val="24"/>
          <w:szCs w:val="24"/>
          <w14:ligatures w14:val="none"/>
        </w:rPr>
        <w:t>«</w:t>
      </w:r>
      <w:r w:rsidR="00AB7410">
        <w:rPr>
          <w:rFonts w:ascii="Times New Roman" w:eastAsia="Calibri" w:hAnsi="Times New Roman" w:cs="Times New Roman"/>
          <w:kern w:val="0"/>
          <w:sz w:val="24"/>
          <w:szCs w:val="24"/>
          <w14:ligatures w14:val="none"/>
        </w:rPr>
        <w:t>12</w:t>
      </w:r>
      <w:r w:rsidRPr="00BB4BEA">
        <w:rPr>
          <w:rFonts w:ascii="Times New Roman" w:eastAsia="Calibri" w:hAnsi="Times New Roman" w:cs="Times New Roman"/>
          <w:kern w:val="0"/>
          <w:sz w:val="24"/>
          <w:szCs w:val="24"/>
          <w14:ligatures w14:val="none"/>
        </w:rPr>
        <w:t xml:space="preserve">» </w:t>
      </w:r>
      <w:r w:rsidR="00AB7410">
        <w:rPr>
          <w:rFonts w:ascii="Times New Roman" w:eastAsia="Calibri" w:hAnsi="Times New Roman" w:cs="Times New Roman"/>
          <w:kern w:val="0"/>
          <w:sz w:val="24"/>
          <w:szCs w:val="24"/>
          <w14:ligatures w14:val="none"/>
        </w:rPr>
        <w:t>октября</w:t>
      </w:r>
      <w:r w:rsidRPr="00BB4BEA">
        <w:rPr>
          <w:rFonts w:ascii="Times New Roman" w:eastAsia="Calibri" w:hAnsi="Times New Roman" w:cs="Times New Roman"/>
          <w:kern w:val="0"/>
          <w:sz w:val="24"/>
          <w:szCs w:val="24"/>
          <w14:ligatures w14:val="none"/>
        </w:rPr>
        <w:t xml:space="preserve"> 202</w:t>
      </w:r>
      <w:r w:rsidR="00AB7410">
        <w:rPr>
          <w:rFonts w:ascii="Times New Roman" w:eastAsia="Calibri" w:hAnsi="Times New Roman" w:cs="Times New Roman"/>
          <w:kern w:val="0"/>
          <w:sz w:val="24"/>
          <w:szCs w:val="24"/>
          <w14:ligatures w14:val="none"/>
        </w:rPr>
        <w:t>3</w:t>
      </w:r>
      <w:r w:rsidRPr="00BB4BEA">
        <w:rPr>
          <w:rFonts w:ascii="Times New Roman" w:eastAsia="Calibri" w:hAnsi="Times New Roman" w:cs="Times New Roman"/>
          <w:kern w:val="0"/>
          <w:sz w:val="24"/>
          <w:szCs w:val="24"/>
          <w14:ligatures w14:val="none"/>
        </w:rPr>
        <w:t>г</w:t>
      </w:r>
    </w:p>
    <w:p w14:paraId="3216266E" w14:textId="77777777" w:rsidR="00BB4BEA" w:rsidRPr="00BB4BEA" w:rsidRDefault="00BB4BEA" w:rsidP="00BB4BEA">
      <w:pPr>
        <w:spacing w:after="200" w:line="276" w:lineRule="auto"/>
        <w:jc w:val="right"/>
        <w:rPr>
          <w:rFonts w:ascii="Times New Roman" w:eastAsia="Calibri" w:hAnsi="Times New Roman" w:cs="Times New Roman"/>
          <w:kern w:val="0"/>
          <w:sz w:val="24"/>
          <w:szCs w:val="24"/>
          <w14:ligatures w14:val="none"/>
        </w:rPr>
      </w:pPr>
    </w:p>
    <w:bookmarkEnd w:id="1"/>
    <w:p w14:paraId="16CD07A1" w14:textId="39C3786F" w:rsidR="00BB4BEA" w:rsidRPr="00BB4BEA" w:rsidRDefault="00BB4BEA" w:rsidP="00BB4BEA">
      <w:pPr>
        <w:keepNext/>
        <w:keepLines/>
        <w:shd w:val="clear" w:color="auto" w:fill="FFFFFF"/>
        <w:spacing w:after="0" w:line="240" w:lineRule="auto"/>
        <w:jc w:val="center"/>
        <w:outlineLvl w:val="0"/>
        <w:rPr>
          <w:rFonts w:ascii="Times New Roman" w:eastAsia="Times New Roman" w:hAnsi="Times New Roman" w:cs="Times New Roman"/>
          <w:color w:val="4D4D4D"/>
          <w:kern w:val="36"/>
          <w:sz w:val="24"/>
          <w:szCs w:val="24"/>
          <w:lang w:eastAsia="ru-RU"/>
          <w14:ligatures w14:val="none"/>
        </w:rPr>
      </w:pPr>
      <w:r w:rsidRPr="00BB4BEA">
        <w:rPr>
          <w:rFonts w:ascii="Times New Roman" w:eastAsia="Times New Roman" w:hAnsi="Times New Roman" w:cs="Times New Roman"/>
          <w:b/>
          <w:color w:val="000000"/>
          <w:kern w:val="0"/>
          <w:sz w:val="32"/>
          <w:szCs w:val="32"/>
          <w14:ligatures w14:val="none"/>
        </w:rPr>
        <w:t>ПОЛОЖЕНИЕ</w:t>
      </w:r>
      <w:r w:rsidRPr="00BB4BEA">
        <w:rPr>
          <w:rFonts w:ascii="Times New Roman" w:eastAsia="Times New Roman" w:hAnsi="Times New Roman" w:cs="Times New Roman"/>
          <w:b/>
          <w:color w:val="000000"/>
          <w:kern w:val="0"/>
          <w:sz w:val="32"/>
          <w:szCs w:val="32"/>
          <w14:ligatures w14:val="none"/>
        </w:rPr>
        <w:br/>
        <w:t>о</w:t>
      </w:r>
      <w:r>
        <w:rPr>
          <w:rFonts w:ascii="Times New Roman" w:eastAsia="Times New Roman" w:hAnsi="Times New Roman" w:cs="Times New Roman"/>
          <w:b/>
          <w:color w:val="000000"/>
          <w:kern w:val="0"/>
          <w:sz w:val="32"/>
          <w:szCs w:val="32"/>
          <w14:ligatures w14:val="none"/>
        </w:rPr>
        <w:t xml:space="preserve"> порядке организации и контроля проведения итоговой аттестации с применением </w:t>
      </w:r>
      <w:r w:rsidRPr="00BB4BEA">
        <w:rPr>
          <w:rFonts w:ascii="Times New Roman" w:eastAsia="Times New Roman" w:hAnsi="Times New Roman" w:cs="Times New Roman"/>
          <w:b/>
          <w:color w:val="000000"/>
          <w:kern w:val="0"/>
          <w:sz w:val="32"/>
          <w:szCs w:val="32"/>
          <w14:ligatures w14:val="none"/>
        </w:rPr>
        <w:t xml:space="preserve">дистанционных образовательных технологий </w:t>
      </w:r>
    </w:p>
    <w:p w14:paraId="52AA71C5" w14:textId="77777777" w:rsidR="00BB4BEA" w:rsidRPr="00BB4BEA" w:rsidRDefault="00BB4BEA" w:rsidP="00BB4BEA">
      <w:pPr>
        <w:spacing w:after="200" w:line="276" w:lineRule="auto"/>
        <w:jc w:val="center"/>
        <w:rPr>
          <w:rFonts w:ascii="Times New Roman" w:eastAsia="Calibri" w:hAnsi="Times New Roman" w:cs="Times New Roman"/>
          <w:b/>
          <w:kern w:val="0"/>
          <w:sz w:val="24"/>
          <w:szCs w:val="24"/>
          <w14:ligatures w14:val="none"/>
        </w:rPr>
      </w:pPr>
    </w:p>
    <w:p w14:paraId="6FDB7AF0" w14:textId="77777777" w:rsidR="00BB4BEA" w:rsidRPr="00BB4BEA" w:rsidRDefault="00BB4BEA" w:rsidP="00BB4BEA">
      <w:pPr>
        <w:spacing w:after="0" w:line="240" w:lineRule="auto"/>
        <w:jc w:val="both"/>
        <w:rPr>
          <w:rFonts w:ascii="Times New Roman" w:eastAsia="Calibri" w:hAnsi="Times New Roman" w:cs="Times New Roman"/>
          <w:b/>
          <w:color w:val="000000"/>
          <w:kern w:val="0"/>
          <w:sz w:val="24"/>
          <w:szCs w:val="24"/>
          <w14:ligatures w14:val="none"/>
        </w:rPr>
      </w:pPr>
      <w:r w:rsidRPr="00BB4BEA">
        <w:rPr>
          <w:rFonts w:ascii="Times New Roman" w:eastAsia="Calibri" w:hAnsi="Times New Roman" w:cs="Times New Roman"/>
          <w:b/>
          <w:color w:val="000000"/>
          <w:kern w:val="0"/>
          <w:sz w:val="24"/>
          <w:szCs w:val="24"/>
          <w14:ligatures w14:val="none"/>
        </w:rPr>
        <w:t>I. Общие положения</w:t>
      </w:r>
    </w:p>
    <w:p w14:paraId="52084A5D" w14:textId="7061D00B" w:rsidR="00BB4BEA" w:rsidRPr="00BB4BEA" w:rsidRDefault="00BB4BEA" w:rsidP="00BB4BEA">
      <w:pPr>
        <w:spacing w:after="0" w:line="240" w:lineRule="auto"/>
        <w:jc w:val="both"/>
        <w:rPr>
          <w:rFonts w:ascii="Times New Roman" w:eastAsia="Calibri" w:hAnsi="Times New Roman" w:cs="Times New Roman"/>
          <w:color w:val="000000"/>
          <w:kern w:val="0"/>
          <w:sz w:val="24"/>
          <w:szCs w:val="24"/>
          <w14:ligatures w14:val="none"/>
        </w:rPr>
      </w:pPr>
      <w:r w:rsidRPr="00BB4BEA">
        <w:rPr>
          <w:rFonts w:ascii="Times New Roman" w:eastAsia="Calibri" w:hAnsi="Times New Roman" w:cs="Times New Roman"/>
          <w:b/>
          <w:color w:val="000000"/>
          <w:kern w:val="0"/>
          <w:sz w:val="24"/>
          <w:szCs w:val="24"/>
          <w14:ligatures w14:val="none"/>
        </w:rPr>
        <w:br/>
      </w:r>
      <w:r w:rsidRPr="00BB4BEA">
        <w:rPr>
          <w:rFonts w:ascii="Times New Roman" w:eastAsia="Calibri" w:hAnsi="Times New Roman" w:cs="Times New Roman"/>
          <w:color w:val="000000"/>
          <w:kern w:val="0"/>
          <w:sz w:val="24"/>
          <w:szCs w:val="24"/>
          <w14:ligatures w14:val="none"/>
        </w:rPr>
        <w:t xml:space="preserve">1.1. Настоящее Положение </w:t>
      </w:r>
      <w:r w:rsidRPr="00BB4BEA">
        <w:rPr>
          <w:rFonts w:ascii="Times New Roman" w:eastAsia="Times New Roman" w:hAnsi="Times New Roman" w:cs="Times New Roman"/>
          <w:bCs/>
          <w:color w:val="000000"/>
          <w:kern w:val="0"/>
          <w:sz w:val="24"/>
          <w:szCs w:val="24"/>
          <w14:ligatures w14:val="none"/>
        </w:rPr>
        <w:t>о</w:t>
      </w:r>
      <w:r>
        <w:rPr>
          <w:rFonts w:ascii="Times New Roman" w:eastAsia="Times New Roman" w:hAnsi="Times New Roman" w:cs="Times New Roman"/>
          <w:bCs/>
          <w:color w:val="000000"/>
          <w:kern w:val="0"/>
          <w:sz w:val="24"/>
          <w:szCs w:val="24"/>
          <w14:ligatures w14:val="none"/>
        </w:rPr>
        <w:t xml:space="preserve"> порядке</w:t>
      </w:r>
      <w:r w:rsidRPr="00BB4BEA">
        <w:rPr>
          <w:rFonts w:ascii="Times New Roman" w:eastAsia="Times New Roman" w:hAnsi="Times New Roman" w:cs="Times New Roman"/>
          <w:bCs/>
          <w:color w:val="000000"/>
          <w:kern w:val="0"/>
          <w:sz w:val="24"/>
          <w:szCs w:val="24"/>
          <w14:ligatures w14:val="none"/>
        </w:rPr>
        <w:t xml:space="preserve"> организации</w:t>
      </w:r>
      <w:r>
        <w:rPr>
          <w:rFonts w:ascii="Times New Roman" w:eastAsia="Times New Roman" w:hAnsi="Times New Roman" w:cs="Times New Roman"/>
          <w:bCs/>
          <w:color w:val="000000"/>
          <w:kern w:val="0"/>
          <w:sz w:val="24"/>
          <w:szCs w:val="24"/>
          <w14:ligatures w14:val="none"/>
        </w:rPr>
        <w:t xml:space="preserve"> и контроля</w:t>
      </w:r>
      <w:r w:rsidRPr="00BB4BEA">
        <w:rPr>
          <w:rFonts w:ascii="Times New Roman" w:eastAsia="Times New Roman" w:hAnsi="Times New Roman" w:cs="Times New Roman"/>
          <w:bCs/>
          <w:color w:val="000000"/>
          <w:kern w:val="0"/>
          <w:sz w:val="24"/>
          <w:szCs w:val="24"/>
          <w14:ligatures w14:val="none"/>
        </w:rPr>
        <w:t xml:space="preserve"> проведения итоговой аттестации с применением дистанционных образовательных технологий </w:t>
      </w:r>
      <w:r w:rsidRPr="00BB4BEA">
        <w:rPr>
          <w:rFonts w:ascii="Times New Roman" w:eastAsia="Calibri" w:hAnsi="Times New Roman" w:cs="Times New Roman"/>
          <w:color w:val="000000"/>
          <w:kern w:val="0"/>
          <w:sz w:val="24"/>
          <w:szCs w:val="24"/>
          <w14:ligatures w14:val="none"/>
        </w:rPr>
        <w:t xml:space="preserve">(далее - Положение) устанавливает правила </w:t>
      </w:r>
      <w:r>
        <w:rPr>
          <w:rFonts w:ascii="Times New Roman" w:eastAsia="Calibri" w:hAnsi="Times New Roman" w:cs="Times New Roman"/>
          <w:color w:val="000000"/>
          <w:kern w:val="0"/>
          <w:sz w:val="24"/>
          <w:szCs w:val="24"/>
          <w14:ligatures w14:val="none"/>
        </w:rPr>
        <w:t>проведения</w:t>
      </w:r>
      <w:r w:rsidRPr="00BB4BEA">
        <w:rPr>
          <w:rFonts w:ascii="Times New Roman" w:eastAsia="Calibri" w:hAnsi="Times New Roman" w:cs="Times New Roman"/>
          <w:color w:val="000000"/>
          <w:kern w:val="0"/>
          <w:sz w:val="24"/>
          <w:szCs w:val="24"/>
          <w14:ligatures w14:val="none"/>
        </w:rPr>
        <w:t xml:space="preserve"> в </w:t>
      </w:r>
      <w:r w:rsidRPr="00BB4BEA">
        <w:rPr>
          <w:rFonts w:ascii="Times New Roman" w:eastAsia="Calibri" w:hAnsi="Times New Roman" w:cs="Times New Roman"/>
          <w:kern w:val="0"/>
          <w:sz w:val="24"/>
          <w:szCs w:val="24"/>
          <w14:ligatures w14:val="none"/>
        </w:rPr>
        <w:t xml:space="preserve">НУДО «УЦ «Регион-образованиЕ» </w:t>
      </w:r>
      <w:r w:rsidRPr="00BB4BEA">
        <w:rPr>
          <w:rFonts w:ascii="Times New Roman" w:eastAsia="Calibri" w:hAnsi="Times New Roman" w:cs="Times New Roman"/>
          <w:color w:val="000000"/>
          <w:kern w:val="0"/>
          <w:sz w:val="24"/>
          <w:szCs w:val="24"/>
          <w14:ligatures w14:val="none"/>
        </w:rPr>
        <w:t xml:space="preserve">(далее - образовательная организация»), </w:t>
      </w:r>
      <w:r>
        <w:rPr>
          <w:rFonts w:ascii="Times New Roman" w:eastAsia="Calibri" w:hAnsi="Times New Roman" w:cs="Times New Roman"/>
          <w:color w:val="000000"/>
          <w:kern w:val="0"/>
          <w:sz w:val="24"/>
          <w:szCs w:val="24"/>
          <w14:ligatures w14:val="none"/>
        </w:rPr>
        <w:t>итоговой аттестации при</w:t>
      </w:r>
      <w:r w:rsidRPr="00BB4BEA">
        <w:rPr>
          <w:rFonts w:ascii="Times New Roman" w:eastAsia="Calibri" w:hAnsi="Times New Roman" w:cs="Times New Roman"/>
          <w:color w:val="000000"/>
          <w:kern w:val="0"/>
          <w:sz w:val="24"/>
          <w:szCs w:val="24"/>
          <w14:ligatures w14:val="none"/>
        </w:rPr>
        <w:t xml:space="preserve"> реализации основных программ  профессионального обучения (программ профессиональной подготовки по профессиям рабочих, должностям служащих, программ переподготовки рабочих, служащих и программ повышения квалификации рабочих, служащих) и дополнительных профессиональных программ.</w:t>
      </w:r>
    </w:p>
    <w:p w14:paraId="2319B152" w14:textId="77777777" w:rsidR="00BB4BEA" w:rsidRPr="00BB4BEA" w:rsidRDefault="00BB4BEA" w:rsidP="00BB4BEA">
      <w:pPr>
        <w:spacing w:after="0" w:line="240" w:lineRule="auto"/>
        <w:jc w:val="both"/>
        <w:rPr>
          <w:rFonts w:ascii="Times New Roman" w:eastAsia="Calibri" w:hAnsi="Times New Roman" w:cs="Times New Roman"/>
          <w:kern w:val="0"/>
          <w:sz w:val="24"/>
          <w:szCs w:val="24"/>
          <w14:ligatures w14:val="none"/>
        </w:rPr>
      </w:pPr>
    </w:p>
    <w:p w14:paraId="2BB460F8" w14:textId="31F69FB3" w:rsidR="00BB4BEA" w:rsidRPr="00BB4BEA" w:rsidRDefault="00BB4BEA" w:rsidP="00BB4BEA">
      <w:pPr>
        <w:keepNext/>
        <w:keepLines/>
        <w:shd w:val="clear" w:color="auto" w:fill="FFFFFF"/>
        <w:spacing w:after="0" w:line="240" w:lineRule="auto"/>
        <w:jc w:val="both"/>
        <w:outlineLvl w:val="0"/>
        <w:rPr>
          <w:rFonts w:ascii="Times New Roman" w:eastAsia="Times New Roman" w:hAnsi="Times New Roman" w:cs="Times New Roman"/>
          <w:kern w:val="0"/>
          <w:sz w:val="24"/>
          <w:szCs w:val="24"/>
          <w14:ligatures w14:val="none"/>
        </w:rPr>
      </w:pPr>
      <w:r w:rsidRPr="00BB4BEA">
        <w:rPr>
          <w:rFonts w:ascii="Times New Roman" w:eastAsia="Times New Roman" w:hAnsi="Times New Roman" w:cs="Times New Roman"/>
          <w:color w:val="000000"/>
          <w:kern w:val="0"/>
          <w:sz w:val="24"/>
          <w:szCs w:val="24"/>
          <w14:ligatures w14:val="none"/>
        </w:rPr>
        <w:t xml:space="preserve">1.2. Настоящее Положение разработано в </w:t>
      </w:r>
      <w:r w:rsidRPr="00BB4BEA">
        <w:rPr>
          <w:rFonts w:ascii="Times New Roman" w:eastAsia="Times New Roman" w:hAnsi="Times New Roman" w:cs="Times New Roman"/>
          <w:kern w:val="0"/>
          <w:sz w:val="24"/>
          <w:szCs w:val="24"/>
          <w14:ligatures w14:val="none"/>
        </w:rPr>
        <w:t>НУДО «УЦ «Регион-образованиЕ» в</w:t>
      </w:r>
      <w:r w:rsidRPr="00BB4BEA">
        <w:rPr>
          <w:rFonts w:ascii="Times New Roman" w:eastAsia="Times New Roman" w:hAnsi="Times New Roman" w:cs="Times New Roman"/>
          <w:color w:val="000000"/>
          <w:kern w:val="0"/>
          <w:sz w:val="24"/>
          <w:szCs w:val="24"/>
          <w14:ligatures w14:val="none"/>
        </w:rPr>
        <w:t xml:space="preserve"> соответствии с Федеральным Законом №27Э-ФЗ от 29.12.2012г «Об образовании в Российской Федерации» (ст.13, ст. 16); </w:t>
      </w:r>
      <w:r w:rsidRPr="00BB4BEA">
        <w:rPr>
          <w:rFonts w:ascii="Times New Roman" w:eastAsia="Times New Roman" w:hAnsi="Times New Roman" w:cs="Times New Roman"/>
          <w:kern w:val="36"/>
          <w:sz w:val="24"/>
          <w:szCs w:val="24"/>
          <w:lang w:eastAsia="ru-RU"/>
          <w14:ligatures w14:val="none"/>
        </w:rPr>
        <w:t xml:space="preserve">Постановлением Правительства РФ от 11 октября 2023 г. №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r w:rsidRPr="00BB4BEA">
        <w:rPr>
          <w:rFonts w:ascii="Times New Roman" w:eastAsia="Times New Roman" w:hAnsi="Times New Roman" w:cs="Times New Roman"/>
          <w:color w:val="000000"/>
          <w:kern w:val="0"/>
          <w:sz w:val="24"/>
          <w:szCs w:val="24"/>
          <w14:ligatures w14:val="none"/>
        </w:rPr>
        <w:t xml:space="preserve">Уставом </w:t>
      </w:r>
      <w:r w:rsidRPr="00BB4BEA">
        <w:rPr>
          <w:rFonts w:ascii="Times New Roman" w:eastAsia="Times New Roman" w:hAnsi="Times New Roman" w:cs="Times New Roman"/>
          <w:kern w:val="0"/>
          <w:sz w:val="24"/>
          <w:szCs w:val="24"/>
          <w14:ligatures w14:val="none"/>
        </w:rPr>
        <w:t>НУДО «УЦ «Регион-образованиЕ»</w:t>
      </w:r>
      <w:r>
        <w:rPr>
          <w:rFonts w:ascii="Times New Roman" w:eastAsia="Times New Roman" w:hAnsi="Times New Roman" w:cs="Times New Roman"/>
          <w:kern w:val="0"/>
          <w:sz w:val="24"/>
          <w:szCs w:val="24"/>
          <w14:ligatures w14:val="none"/>
        </w:rPr>
        <w:t xml:space="preserve">, </w:t>
      </w:r>
      <w:r w:rsidRPr="00BB4BEA">
        <w:rPr>
          <w:rFonts w:ascii="Times New Roman" w:eastAsia="Calibri" w:hAnsi="Times New Roman" w:cs="Times New Roman"/>
          <w:bCs/>
          <w:color w:val="000000"/>
          <w:kern w:val="0"/>
          <w:sz w:val="24"/>
          <w:szCs w:val="24"/>
          <w14:ligatures w14:val="none"/>
        </w:rPr>
        <w:t>Положением об электронном обучении и использовании дистанционных образовательных технологий в образовательном процессе</w:t>
      </w:r>
      <w:r>
        <w:rPr>
          <w:rFonts w:ascii="Times New Roman" w:eastAsia="Calibri" w:hAnsi="Times New Roman" w:cs="Times New Roman"/>
          <w:b/>
          <w:color w:val="000000"/>
          <w:kern w:val="0"/>
          <w14:ligatures w14:val="none"/>
        </w:rPr>
        <w:t xml:space="preserve"> </w:t>
      </w:r>
      <w:r w:rsidRPr="00BB4BEA">
        <w:rPr>
          <w:rFonts w:ascii="Times New Roman" w:eastAsia="Times New Roman" w:hAnsi="Times New Roman" w:cs="Times New Roman"/>
          <w:kern w:val="0"/>
          <w:sz w:val="24"/>
          <w:szCs w:val="24"/>
          <w14:ligatures w14:val="none"/>
        </w:rPr>
        <w:t>НУДО «УЦ «Регион-образованиЕ»</w:t>
      </w:r>
      <w:r>
        <w:rPr>
          <w:rFonts w:ascii="Times New Roman" w:eastAsia="Times New Roman" w:hAnsi="Times New Roman" w:cs="Times New Roman"/>
          <w:kern w:val="0"/>
          <w:sz w:val="24"/>
          <w:szCs w:val="24"/>
          <w14:ligatures w14:val="none"/>
        </w:rPr>
        <w:t>.</w:t>
      </w:r>
    </w:p>
    <w:p w14:paraId="41F8DD30" w14:textId="77777777" w:rsidR="00BB4BEA" w:rsidRPr="00BB4BEA" w:rsidRDefault="00BB4BEA" w:rsidP="00BB4BEA">
      <w:pPr>
        <w:spacing w:after="0" w:line="240" w:lineRule="auto"/>
        <w:jc w:val="both"/>
        <w:rPr>
          <w:rFonts w:ascii="Times New Roman" w:eastAsia="Calibri" w:hAnsi="Times New Roman" w:cs="Times New Roman"/>
          <w:color w:val="000000"/>
          <w:kern w:val="0"/>
          <w:sz w:val="24"/>
          <w:szCs w:val="24"/>
          <w14:ligatures w14:val="none"/>
        </w:rPr>
      </w:pPr>
    </w:p>
    <w:p w14:paraId="034A6524" w14:textId="77777777" w:rsidR="00BB4BEA" w:rsidRPr="00BB4BEA" w:rsidRDefault="00BB4BEA" w:rsidP="00BB4BEA">
      <w:pPr>
        <w:spacing w:after="0" w:line="240" w:lineRule="auto"/>
        <w:jc w:val="both"/>
        <w:rPr>
          <w:rFonts w:ascii="Times New Roman" w:eastAsia="Calibri" w:hAnsi="Times New Roman" w:cs="Times New Roman"/>
          <w:color w:val="000000"/>
          <w:kern w:val="0"/>
          <w:sz w:val="24"/>
          <w:szCs w:val="24"/>
          <w14:ligatures w14:val="none"/>
        </w:rPr>
      </w:pPr>
      <w:r w:rsidRPr="00BB4BEA">
        <w:rPr>
          <w:rFonts w:ascii="Times New Roman" w:eastAsia="Calibri" w:hAnsi="Times New Roman" w:cs="Times New Roman"/>
          <w:color w:val="000000"/>
          <w:kern w:val="0"/>
          <w:sz w:val="24"/>
          <w:szCs w:val="24"/>
          <w14:ligatures w14:val="none"/>
        </w:rPr>
        <w:t xml:space="preserve">1.3. </w:t>
      </w:r>
      <w:r w:rsidRPr="00BB4BEA">
        <w:rPr>
          <w:rFonts w:ascii="Times New Roman" w:eastAsia="Calibri" w:hAnsi="Times New Roman" w:cs="Times New Roman"/>
          <w:b/>
          <w:bCs/>
          <w:kern w:val="0"/>
          <w:sz w:val="24"/>
          <w:szCs w:val="24"/>
          <w14:ligatures w14:val="none"/>
        </w:rPr>
        <w:t>Электронное обучение</w:t>
      </w:r>
      <w:r w:rsidRPr="00BB4BEA">
        <w:rPr>
          <w:rFonts w:ascii="Times New Roman" w:eastAsia="Calibri" w:hAnsi="Times New Roman" w:cs="Times New Roman"/>
          <w:kern w:val="0"/>
          <w:sz w:val="24"/>
          <w:szCs w:val="24"/>
          <w14:ligatures w14:val="none"/>
        </w:rPr>
        <w:t xml:space="preserve"> – отложенное во времени или в режиме реального времени взаимодействие обучающегося с педагогическим работником посредством использования баз данных, цифровых образовательных сервисов, информационных технологий, технических средств и информационно-телекоммуникационных сетей, при котором обучающийся самостоятельно выполняет задания в порядке, определенном педагогическим работником, в том числе для осуществления контроля усвоения материала, в целях освоения обучающимся учебных предметов, курсов и модулей, предусмотренных образовательной программой.</w:t>
      </w:r>
    </w:p>
    <w:p w14:paraId="5816BC5E" w14:textId="77777777" w:rsidR="00BB4BEA" w:rsidRPr="00BB4BEA" w:rsidRDefault="00BB4BEA" w:rsidP="00BB4BEA">
      <w:pPr>
        <w:spacing w:after="0" w:line="240" w:lineRule="auto"/>
        <w:ind w:firstLine="708"/>
        <w:jc w:val="both"/>
        <w:rPr>
          <w:rFonts w:ascii="Times New Roman" w:eastAsia="Calibri" w:hAnsi="Times New Roman" w:cs="Times New Roman"/>
          <w:color w:val="000000"/>
          <w:kern w:val="0"/>
          <w:sz w:val="24"/>
          <w:szCs w:val="24"/>
          <w14:ligatures w14:val="none"/>
        </w:rPr>
      </w:pPr>
      <w:r w:rsidRPr="00BB4BEA">
        <w:rPr>
          <w:rFonts w:ascii="Times New Roman" w:eastAsia="Calibri" w:hAnsi="Times New Roman" w:cs="Times New Roman"/>
          <w:color w:val="000000"/>
          <w:kern w:val="0"/>
          <w:sz w:val="24"/>
          <w:szCs w:val="24"/>
          <w14:ligatures w14:val="none"/>
        </w:rPr>
        <w:lastRenderedPageBreak/>
        <w:t>Под электронным обучением (далее - ЭО)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 телекоммуникационных сетей, обеспечивающих передачу по линиям связи указанной информации, взаимодействие слушателей и педагогических работников.</w:t>
      </w:r>
    </w:p>
    <w:p w14:paraId="7B453505" w14:textId="77777777" w:rsidR="00BB4BEA" w:rsidRPr="00BB4BEA" w:rsidRDefault="00BB4BEA" w:rsidP="00BB4BEA">
      <w:pPr>
        <w:spacing w:after="0" w:line="240" w:lineRule="auto"/>
        <w:ind w:firstLine="708"/>
        <w:jc w:val="both"/>
        <w:rPr>
          <w:rFonts w:ascii="Times New Roman" w:eastAsia="Calibri" w:hAnsi="Times New Roman" w:cs="Times New Roman"/>
          <w:color w:val="000000"/>
          <w:kern w:val="0"/>
          <w:sz w:val="24"/>
          <w:szCs w:val="24"/>
          <w14:ligatures w14:val="none"/>
        </w:rPr>
      </w:pPr>
    </w:p>
    <w:p w14:paraId="290FED9D" w14:textId="77777777" w:rsidR="00BB4BEA" w:rsidRPr="00BB4BEA" w:rsidRDefault="00BB4BEA" w:rsidP="00BB4BEA">
      <w:pPr>
        <w:spacing w:after="200" w:line="240" w:lineRule="auto"/>
        <w:jc w:val="both"/>
        <w:rPr>
          <w:rFonts w:ascii="Times New Roman" w:eastAsia="Calibri" w:hAnsi="Times New Roman" w:cs="Times New Roman"/>
          <w:color w:val="000000"/>
          <w:kern w:val="0"/>
          <w:sz w:val="24"/>
          <w:szCs w:val="24"/>
          <w14:ligatures w14:val="none"/>
        </w:rPr>
      </w:pPr>
      <w:r w:rsidRPr="00BB4BEA">
        <w:rPr>
          <w:rFonts w:ascii="Times New Roman" w:eastAsia="Calibri" w:hAnsi="Times New Roman" w:cs="Times New Roman"/>
          <w:color w:val="000000"/>
          <w:kern w:val="0"/>
          <w:sz w:val="24"/>
          <w:szCs w:val="24"/>
          <w14:ligatures w14:val="none"/>
        </w:rPr>
        <w:t>1.4.</w:t>
      </w:r>
      <w:r w:rsidRPr="00BB4BEA">
        <w:rPr>
          <w:rFonts w:ascii="Calibri" w:eastAsia="Calibri" w:hAnsi="Calibri" w:cs="Times New Roman"/>
          <w:kern w:val="0"/>
          <w14:ligatures w14:val="none"/>
        </w:rPr>
        <w:t xml:space="preserve"> </w:t>
      </w:r>
      <w:r w:rsidRPr="00BB4BEA">
        <w:rPr>
          <w:rFonts w:ascii="Times New Roman" w:eastAsia="Calibri" w:hAnsi="Times New Roman" w:cs="Times New Roman"/>
          <w:b/>
          <w:bCs/>
          <w:kern w:val="0"/>
          <w:sz w:val="24"/>
          <w:szCs w:val="24"/>
          <w14:ligatures w14:val="none"/>
        </w:rPr>
        <w:t>Дистанционное обучение</w:t>
      </w:r>
      <w:r w:rsidRPr="00BB4BEA">
        <w:rPr>
          <w:rFonts w:ascii="Times New Roman" w:eastAsia="Calibri" w:hAnsi="Times New Roman" w:cs="Times New Roman"/>
          <w:kern w:val="0"/>
          <w:sz w:val="24"/>
          <w:szCs w:val="24"/>
          <w14:ligatures w14:val="none"/>
        </w:rPr>
        <w:t xml:space="preserve"> – организация образовательной деятельности с применением дистанционных образовательных технологий, которые обеспечивают опосредованное (на расстоянии) взаимодействие обучающихся и педагогических работников с помощью информационнотелекоммуникационных сетей. Допускается при дистанционном обучении применять электронное обучение. </w:t>
      </w:r>
    </w:p>
    <w:p w14:paraId="631B6FFB" w14:textId="3DA9BE49" w:rsidR="00BB4BEA" w:rsidRPr="00BB4BEA" w:rsidRDefault="00BB4BEA" w:rsidP="00BB4BEA">
      <w:pPr>
        <w:spacing w:after="0" w:line="240" w:lineRule="auto"/>
        <w:jc w:val="both"/>
        <w:rPr>
          <w:rFonts w:ascii="Times New Roman" w:eastAsia="Calibri" w:hAnsi="Times New Roman" w:cs="Times New Roman"/>
          <w:color w:val="000000"/>
          <w:kern w:val="0"/>
          <w:sz w:val="24"/>
          <w:szCs w:val="24"/>
          <w14:ligatures w14:val="none"/>
        </w:rPr>
      </w:pPr>
      <w:r w:rsidRPr="00BB4BEA">
        <w:rPr>
          <w:rFonts w:ascii="Times New Roman" w:eastAsia="Calibri" w:hAnsi="Times New Roman" w:cs="Times New Roman"/>
          <w:color w:val="000000"/>
          <w:kern w:val="0"/>
          <w:sz w:val="24"/>
          <w:szCs w:val="24"/>
          <w14:ligatures w14:val="none"/>
        </w:rPr>
        <w:t xml:space="preserve">1.5 </w:t>
      </w:r>
      <w:r w:rsidRPr="00BB4BEA">
        <w:rPr>
          <w:rFonts w:ascii="Times New Roman" w:eastAsia="Calibri" w:hAnsi="Times New Roman" w:cs="Times New Roman"/>
          <w:b/>
          <w:bCs/>
          <w:color w:val="000000"/>
          <w:kern w:val="0"/>
          <w:sz w:val="24"/>
          <w:szCs w:val="24"/>
          <w14:ligatures w14:val="none"/>
        </w:rPr>
        <w:t>Под дистанционными образовательными технологиями</w:t>
      </w:r>
      <w:r w:rsidRPr="00BB4BEA">
        <w:rPr>
          <w:rFonts w:ascii="Times New Roman" w:eastAsia="Calibri" w:hAnsi="Times New Roman" w:cs="Times New Roman"/>
          <w:color w:val="000000"/>
          <w:kern w:val="0"/>
          <w:sz w:val="24"/>
          <w:szCs w:val="24"/>
          <w14:ligatures w14:val="none"/>
        </w:rPr>
        <w:t xml:space="preserve"> (далее - ДОТ) понимаются образовательные технологии, реализуемые в основном с применением информационно-</w:t>
      </w:r>
      <w:r w:rsidRPr="00BB4BEA">
        <w:rPr>
          <w:rFonts w:ascii="Times New Roman" w:eastAsia="Calibri" w:hAnsi="Times New Roman" w:cs="Times New Roman"/>
          <w:color w:val="000000"/>
          <w:kern w:val="0"/>
          <w:sz w:val="24"/>
          <w:szCs w:val="24"/>
          <w14:ligatures w14:val="none"/>
        </w:rPr>
        <w:br/>
        <w:t>телекоммуникационных сетей при опосредованном (на расстоянии) взаимодействии слушателей и педагогических работников. Формы ДОТ: e-mail; дистанционное обучение в</w:t>
      </w:r>
      <w:r w:rsidRPr="00BB4BEA">
        <w:rPr>
          <w:rFonts w:ascii="Times New Roman" w:eastAsia="Calibri" w:hAnsi="Times New Roman" w:cs="Times New Roman"/>
          <w:color w:val="000000"/>
          <w:kern w:val="0"/>
          <w:sz w:val="24"/>
          <w:szCs w:val="24"/>
          <w14:ligatures w14:val="none"/>
        </w:rPr>
        <w:br/>
        <w:t>Интернете; видеоконференции; о</w:t>
      </w:r>
      <w:r w:rsidRPr="00BB4BEA">
        <w:rPr>
          <w:rFonts w:ascii="Times New Roman" w:eastAsia="Calibri" w:hAnsi="Times New Roman" w:cs="Times New Roman"/>
          <w:color w:val="000000"/>
          <w:kern w:val="0"/>
          <w:sz w:val="24"/>
          <w:szCs w:val="24"/>
          <w:lang w:val="en-US"/>
          <w14:ligatures w14:val="none"/>
        </w:rPr>
        <w:t>n</w:t>
      </w:r>
      <w:r w:rsidRPr="00BB4BEA">
        <w:rPr>
          <w:rFonts w:ascii="Times New Roman" w:eastAsia="Calibri" w:hAnsi="Times New Roman" w:cs="Times New Roman"/>
          <w:color w:val="000000"/>
          <w:kern w:val="0"/>
          <w:sz w:val="24"/>
          <w:szCs w:val="24"/>
          <w14:ligatures w14:val="none"/>
        </w:rPr>
        <w:t>-line тестирование; интернет-уроки; вебинары; skype-</w:t>
      </w:r>
      <w:r w:rsidRPr="00BB4BEA">
        <w:rPr>
          <w:rFonts w:ascii="Times New Roman" w:eastAsia="Calibri" w:hAnsi="Times New Roman" w:cs="Times New Roman"/>
          <w:color w:val="000000"/>
          <w:kern w:val="0"/>
          <w:sz w:val="24"/>
          <w:szCs w:val="24"/>
          <w14:ligatures w14:val="none"/>
        </w:rPr>
        <w:br/>
        <w:t>общение; облачные сервисы и т.д.</w:t>
      </w:r>
    </w:p>
    <w:p w14:paraId="2EA3E91F" w14:textId="77777777" w:rsidR="00BB4BEA" w:rsidRPr="00BB4BEA" w:rsidRDefault="00BB4BEA" w:rsidP="00BB4BEA">
      <w:pPr>
        <w:spacing w:after="0" w:line="240" w:lineRule="auto"/>
        <w:jc w:val="both"/>
        <w:rPr>
          <w:rFonts w:ascii="Times New Roman" w:eastAsia="Calibri" w:hAnsi="Times New Roman" w:cs="Times New Roman"/>
          <w:color w:val="000000"/>
          <w:kern w:val="0"/>
          <w:sz w:val="24"/>
          <w:szCs w:val="24"/>
          <w14:ligatures w14:val="none"/>
        </w:rPr>
      </w:pPr>
      <w:r w:rsidRPr="00BB4BEA">
        <w:rPr>
          <w:rFonts w:ascii="Times New Roman" w:eastAsia="Calibri" w:hAnsi="Times New Roman" w:cs="Times New Roman"/>
          <w:color w:val="000000"/>
          <w:kern w:val="0"/>
          <w:sz w:val="24"/>
          <w:szCs w:val="24"/>
          <w14:ligatures w14:val="none"/>
        </w:rPr>
        <w:t xml:space="preserve">          Образовательный процесс при дистанционном обучении (далее - ДО) базируется на использовании традиционных и информационных технологий и предоставляет слушателям право свободного выбора интенсивности обучения.</w:t>
      </w:r>
    </w:p>
    <w:p w14:paraId="6133042E" w14:textId="77777777" w:rsidR="00BB4BEA" w:rsidRPr="00BB4BEA" w:rsidRDefault="00BB4BEA" w:rsidP="00BB4BEA">
      <w:pPr>
        <w:spacing w:after="0" w:line="240" w:lineRule="auto"/>
        <w:jc w:val="both"/>
        <w:rPr>
          <w:rFonts w:ascii="Times New Roman" w:eastAsia="Calibri" w:hAnsi="Times New Roman" w:cs="Times New Roman"/>
          <w:color w:val="000000"/>
          <w:kern w:val="0"/>
          <w:sz w:val="24"/>
          <w:szCs w:val="24"/>
          <w14:ligatures w14:val="none"/>
        </w:rPr>
      </w:pPr>
    </w:p>
    <w:p w14:paraId="7D344235" w14:textId="77777777" w:rsidR="00BB4BEA" w:rsidRPr="00BB4BEA" w:rsidRDefault="00BB4BEA" w:rsidP="00BB4BEA">
      <w:pPr>
        <w:spacing w:after="200" w:line="240" w:lineRule="auto"/>
        <w:jc w:val="both"/>
        <w:rPr>
          <w:rFonts w:ascii="Times New Roman" w:eastAsia="Calibri" w:hAnsi="Times New Roman" w:cs="Times New Roman"/>
          <w:kern w:val="0"/>
          <w:sz w:val="24"/>
          <w:szCs w:val="24"/>
          <w14:ligatures w14:val="none"/>
        </w:rPr>
      </w:pPr>
      <w:r w:rsidRPr="00BB4BEA">
        <w:rPr>
          <w:rFonts w:ascii="Times New Roman" w:eastAsia="Calibri" w:hAnsi="Times New Roman" w:cs="Times New Roman"/>
          <w:color w:val="000000"/>
          <w:kern w:val="0"/>
          <w:sz w:val="24"/>
          <w:szCs w:val="24"/>
          <w14:ligatures w14:val="none"/>
        </w:rPr>
        <w:t>1.6.</w:t>
      </w:r>
      <w:r w:rsidRPr="00BB4BEA">
        <w:rPr>
          <w:rFonts w:ascii="Calibri" w:eastAsia="Calibri" w:hAnsi="Calibri" w:cs="Times New Roman"/>
          <w:kern w:val="0"/>
          <w14:ligatures w14:val="none"/>
        </w:rPr>
        <w:t xml:space="preserve"> </w:t>
      </w:r>
      <w:r w:rsidRPr="00BB4BEA">
        <w:rPr>
          <w:rFonts w:ascii="Times New Roman" w:eastAsia="Calibri" w:hAnsi="Times New Roman" w:cs="Times New Roman"/>
          <w:b/>
          <w:bCs/>
          <w:kern w:val="0"/>
          <w:sz w:val="24"/>
          <w:szCs w:val="24"/>
          <w14:ligatures w14:val="none"/>
        </w:rPr>
        <w:t>Информационные системы</w:t>
      </w:r>
      <w:r w:rsidRPr="00BB4BEA">
        <w:rPr>
          <w:rFonts w:ascii="Times New Roman" w:eastAsia="Calibri" w:hAnsi="Times New Roman" w:cs="Times New Roman"/>
          <w:kern w:val="0"/>
          <w:sz w:val="24"/>
          <w:szCs w:val="24"/>
          <w14:ligatures w14:val="none"/>
        </w:rPr>
        <w:t xml:space="preserve"> – государственные информационные системы, региональные информационные системы и информационные системы образовательных организаций, эксплуатируемые при реализации образовательных программ или их частей с применением электронного обучения, дистанционных образовательных технологий.</w:t>
      </w:r>
    </w:p>
    <w:p w14:paraId="58DCE1DD" w14:textId="77777777" w:rsidR="00BB4BEA" w:rsidRPr="00BB4BEA" w:rsidRDefault="00BB4BEA" w:rsidP="00BB4BEA">
      <w:pPr>
        <w:spacing w:after="200" w:line="240" w:lineRule="auto"/>
        <w:jc w:val="both"/>
        <w:rPr>
          <w:rFonts w:ascii="Times New Roman" w:eastAsia="Calibri" w:hAnsi="Times New Roman" w:cs="Times New Roman"/>
          <w:kern w:val="0"/>
          <w:sz w:val="24"/>
          <w:szCs w:val="24"/>
          <w14:ligatures w14:val="none"/>
        </w:rPr>
      </w:pPr>
      <w:r w:rsidRPr="00BB4BEA">
        <w:rPr>
          <w:rFonts w:ascii="Times New Roman" w:eastAsia="Calibri" w:hAnsi="Times New Roman" w:cs="Times New Roman"/>
          <w:kern w:val="0"/>
          <w:sz w:val="24"/>
          <w:szCs w:val="24"/>
          <w14:ligatures w14:val="none"/>
        </w:rPr>
        <w:t xml:space="preserve">1.7 </w:t>
      </w:r>
      <w:r w:rsidRPr="00BB4BEA">
        <w:rPr>
          <w:rFonts w:ascii="Times New Roman" w:eastAsia="Calibri" w:hAnsi="Times New Roman" w:cs="Times New Roman"/>
          <w:b/>
          <w:bCs/>
          <w:kern w:val="0"/>
          <w:sz w:val="24"/>
          <w:szCs w:val="24"/>
          <w14:ligatures w14:val="none"/>
        </w:rPr>
        <w:t>Цифровой образовательный контент (ЦОК)</w:t>
      </w:r>
      <w:r w:rsidRPr="00BB4BEA">
        <w:rPr>
          <w:rFonts w:ascii="Times New Roman" w:eastAsia="Calibri" w:hAnsi="Times New Roman" w:cs="Times New Roman"/>
          <w:kern w:val="0"/>
          <w:sz w:val="24"/>
          <w:szCs w:val="24"/>
          <w14:ligatures w14:val="none"/>
        </w:rPr>
        <w:t xml:space="preserve"> – материалы и средства обучения и воспитания, представленные в цифровом виде, включая информационные ресурсы, а также средства, способствующие определению уровня знаний, умений, навыков, компетенции и достижений обучающихся.</w:t>
      </w:r>
    </w:p>
    <w:p w14:paraId="2CD1C9CE" w14:textId="77777777" w:rsidR="00BB4BEA" w:rsidRPr="00BB4BEA" w:rsidRDefault="00BB4BEA" w:rsidP="00BB4BEA">
      <w:pPr>
        <w:spacing w:after="200" w:line="240" w:lineRule="auto"/>
        <w:jc w:val="both"/>
        <w:rPr>
          <w:rFonts w:ascii="Times New Roman" w:eastAsia="Calibri" w:hAnsi="Times New Roman" w:cs="Times New Roman"/>
          <w:kern w:val="0"/>
          <w:sz w:val="24"/>
          <w:szCs w:val="24"/>
          <w14:ligatures w14:val="none"/>
        </w:rPr>
      </w:pPr>
      <w:r w:rsidRPr="00BB4BEA">
        <w:rPr>
          <w:rFonts w:ascii="Times New Roman" w:eastAsia="Calibri" w:hAnsi="Times New Roman" w:cs="Times New Roman"/>
          <w:kern w:val="0"/>
          <w:sz w:val="24"/>
          <w:szCs w:val="24"/>
          <w14:ligatures w14:val="none"/>
        </w:rPr>
        <w:t xml:space="preserve">1.8 </w:t>
      </w:r>
      <w:r w:rsidRPr="00BB4BEA">
        <w:rPr>
          <w:rFonts w:ascii="Times New Roman" w:eastAsia="Calibri" w:hAnsi="Times New Roman" w:cs="Times New Roman"/>
          <w:b/>
          <w:bCs/>
          <w:kern w:val="0"/>
          <w:sz w:val="24"/>
          <w:szCs w:val="24"/>
          <w14:ligatures w14:val="none"/>
        </w:rPr>
        <w:t>Цифровые образовательные сервисы</w:t>
      </w:r>
      <w:r w:rsidRPr="00BB4BEA">
        <w:rPr>
          <w:rFonts w:ascii="Times New Roman" w:eastAsia="Calibri" w:hAnsi="Times New Roman" w:cs="Times New Roman"/>
          <w:kern w:val="0"/>
          <w:sz w:val="24"/>
          <w:szCs w:val="24"/>
          <w14:ligatures w14:val="none"/>
        </w:rPr>
        <w:t xml:space="preserve"> – цифровые решения, предоставляющие возможность приобретения знаний, умений и навыков, в том числе дистанционно, и обеспечивающие автоматизацию образовательной деятельности.</w:t>
      </w:r>
    </w:p>
    <w:p w14:paraId="0737BA9B" w14:textId="77777777" w:rsidR="00BB4BEA" w:rsidRDefault="00BB4BEA" w:rsidP="00BB4BEA">
      <w:pPr>
        <w:spacing w:after="200" w:line="240" w:lineRule="auto"/>
        <w:jc w:val="both"/>
        <w:rPr>
          <w:rFonts w:ascii="Times New Roman" w:eastAsia="Calibri" w:hAnsi="Times New Roman" w:cs="Times New Roman"/>
          <w:kern w:val="0"/>
          <w:sz w:val="24"/>
          <w:szCs w:val="24"/>
          <w14:ligatures w14:val="none"/>
        </w:rPr>
      </w:pPr>
      <w:r w:rsidRPr="00BB4BEA">
        <w:rPr>
          <w:rFonts w:ascii="Times New Roman" w:eastAsia="Calibri" w:hAnsi="Times New Roman" w:cs="Times New Roman"/>
          <w:kern w:val="0"/>
          <w:sz w:val="24"/>
          <w:szCs w:val="24"/>
          <w14:ligatures w14:val="none"/>
        </w:rPr>
        <w:t xml:space="preserve">1.9 </w:t>
      </w:r>
      <w:r w:rsidRPr="00BB4BEA">
        <w:rPr>
          <w:rFonts w:ascii="Times New Roman" w:eastAsia="Calibri" w:hAnsi="Times New Roman" w:cs="Times New Roman"/>
          <w:b/>
          <w:bCs/>
          <w:kern w:val="0"/>
          <w:sz w:val="24"/>
          <w:szCs w:val="24"/>
          <w14:ligatures w14:val="none"/>
        </w:rPr>
        <w:t>Цифровое индивидуальное портфолио обучающегося</w:t>
      </w:r>
      <w:r w:rsidRPr="00BB4BEA">
        <w:rPr>
          <w:rFonts w:ascii="Times New Roman" w:eastAsia="Calibri" w:hAnsi="Times New Roman" w:cs="Times New Roman"/>
          <w:kern w:val="0"/>
          <w:sz w:val="24"/>
          <w:szCs w:val="24"/>
          <w14:ligatures w14:val="none"/>
        </w:rPr>
        <w:t xml:space="preserve"> – структурированный набор данных обучающегося о его персональных достижениях, компетенции, документах об образовании и документах об обучении.</w:t>
      </w:r>
    </w:p>
    <w:p w14:paraId="59002491" w14:textId="77777777" w:rsidR="00AB7410" w:rsidRDefault="00AB7410" w:rsidP="00BB4BEA">
      <w:pPr>
        <w:spacing w:after="200" w:line="240" w:lineRule="auto"/>
        <w:jc w:val="both"/>
        <w:rPr>
          <w:rFonts w:ascii="Times New Roman" w:eastAsia="Calibri" w:hAnsi="Times New Roman" w:cs="Times New Roman"/>
          <w:b/>
          <w:color w:val="000000"/>
          <w:kern w:val="0"/>
          <w:sz w:val="24"/>
          <w:szCs w:val="24"/>
          <w14:ligatures w14:val="none"/>
        </w:rPr>
      </w:pPr>
    </w:p>
    <w:p w14:paraId="75C2941C" w14:textId="18F06284" w:rsidR="00BB4BEA" w:rsidRDefault="00BB4BEA" w:rsidP="00BB4BEA">
      <w:pPr>
        <w:spacing w:after="200" w:line="240" w:lineRule="auto"/>
        <w:jc w:val="both"/>
        <w:rPr>
          <w:rFonts w:ascii="Times New Roman" w:eastAsia="Calibri" w:hAnsi="Times New Roman" w:cs="Times New Roman"/>
          <w:b/>
          <w:bCs/>
          <w:kern w:val="0"/>
          <w:sz w:val="24"/>
          <w:szCs w:val="24"/>
          <w14:ligatures w14:val="none"/>
        </w:rPr>
      </w:pPr>
      <w:r w:rsidRPr="00EB3E9D">
        <w:rPr>
          <w:rFonts w:ascii="Times New Roman" w:eastAsia="Calibri" w:hAnsi="Times New Roman" w:cs="Times New Roman"/>
          <w:b/>
          <w:color w:val="000000"/>
          <w:kern w:val="0"/>
          <w:sz w:val="24"/>
          <w:szCs w:val="24"/>
          <w:lang w:val="en-US"/>
          <w14:ligatures w14:val="none"/>
        </w:rPr>
        <w:t>II</w:t>
      </w:r>
      <w:r w:rsidRPr="00EB3E9D">
        <w:rPr>
          <w:rFonts w:ascii="Times New Roman" w:eastAsia="Calibri" w:hAnsi="Times New Roman" w:cs="Times New Roman"/>
          <w:b/>
          <w:bCs/>
          <w:kern w:val="0"/>
          <w:sz w:val="24"/>
          <w:szCs w:val="24"/>
          <w14:ligatures w14:val="none"/>
        </w:rPr>
        <w:t>.</w:t>
      </w:r>
      <w:r w:rsidRPr="00BB4BEA">
        <w:rPr>
          <w:rFonts w:ascii="Times New Roman" w:eastAsia="Calibri" w:hAnsi="Times New Roman" w:cs="Times New Roman"/>
          <w:b/>
          <w:bCs/>
          <w:kern w:val="0"/>
          <w:sz w:val="24"/>
          <w:szCs w:val="24"/>
          <w14:ligatures w14:val="none"/>
        </w:rPr>
        <w:t xml:space="preserve"> Порядок организации итоговой аттестации</w:t>
      </w:r>
      <w:r>
        <w:rPr>
          <w:rFonts w:ascii="Times New Roman" w:eastAsia="Calibri" w:hAnsi="Times New Roman" w:cs="Times New Roman"/>
          <w:b/>
          <w:bCs/>
          <w:kern w:val="0"/>
          <w:sz w:val="24"/>
          <w:szCs w:val="24"/>
          <w14:ligatures w14:val="none"/>
        </w:rPr>
        <w:t xml:space="preserve"> </w:t>
      </w:r>
    </w:p>
    <w:p w14:paraId="2F2105FA" w14:textId="77777777" w:rsidR="00BB4BEA" w:rsidRDefault="00BB4BEA" w:rsidP="00BB4BEA">
      <w:pPr>
        <w:tabs>
          <w:tab w:val="left" w:pos="1140"/>
        </w:tabs>
        <w:spacing w:after="120" w:line="230" w:lineRule="auto"/>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 xml:space="preserve">2.1 </w:t>
      </w:r>
      <w:r w:rsidRPr="00BB4BEA">
        <w:rPr>
          <w:rFonts w:ascii="Times New Roman" w:eastAsia="Times New Roman" w:hAnsi="Times New Roman" w:cs="Times New Roman"/>
          <w:color w:val="000000"/>
          <w:kern w:val="0"/>
          <w:sz w:val="24"/>
          <w:szCs w:val="24"/>
          <w:lang w:eastAsia="ru-RU"/>
          <w14:ligatures w14:val="none"/>
        </w:rPr>
        <w:t>Результатом освоения программы является приобретение начальных навыков выполнения основных работ, предусмотренных квалификационной характеристикой. Подтверждением готовности к выполнению этого вида деятельности является сформированность всех профессиональных компетенций, входящих в состав программы.</w:t>
      </w:r>
    </w:p>
    <w:p w14:paraId="7EB06E06" w14:textId="3B510B08" w:rsidR="00BB4BEA" w:rsidRDefault="00BB4BEA" w:rsidP="00BB4BEA">
      <w:pPr>
        <w:tabs>
          <w:tab w:val="left" w:pos="1140"/>
        </w:tabs>
        <w:spacing w:after="120" w:line="230" w:lineRule="auto"/>
        <w:jc w:val="both"/>
        <w:rPr>
          <w:rFonts w:ascii="Times New Roman" w:eastAsia="Times New Roman" w:hAnsi="Times New Roman" w:cs="Times New Roman"/>
          <w:color w:val="000000"/>
          <w:kern w:val="0"/>
          <w:sz w:val="24"/>
          <w:szCs w:val="24"/>
          <w:lang w:eastAsia="ru-RU"/>
          <w14:ligatures w14:val="none"/>
        </w:rPr>
      </w:pPr>
      <w:r w:rsidRPr="00BB4BEA">
        <w:rPr>
          <w:rFonts w:ascii="Times New Roman" w:eastAsia="Times New Roman" w:hAnsi="Times New Roman" w:cs="Times New Roman"/>
          <w:color w:val="000000"/>
          <w:kern w:val="0"/>
          <w:sz w:val="24"/>
          <w:szCs w:val="24"/>
          <w:lang w:eastAsia="ru-RU"/>
          <w14:ligatures w14:val="none"/>
        </w:rPr>
        <w:t xml:space="preserve"> </w:t>
      </w:r>
      <w:r>
        <w:rPr>
          <w:rFonts w:ascii="Times New Roman" w:eastAsia="Times New Roman" w:hAnsi="Times New Roman" w:cs="Times New Roman"/>
          <w:color w:val="000000"/>
          <w:kern w:val="0"/>
          <w:sz w:val="24"/>
          <w:szCs w:val="24"/>
          <w:lang w:eastAsia="ru-RU"/>
          <w14:ligatures w14:val="none"/>
        </w:rPr>
        <w:t xml:space="preserve">2.2 </w:t>
      </w:r>
      <w:r w:rsidRPr="00BB4BEA">
        <w:rPr>
          <w:rFonts w:ascii="Times New Roman" w:eastAsia="Times New Roman" w:hAnsi="Times New Roman" w:cs="Times New Roman"/>
          <w:color w:val="000000"/>
          <w:kern w:val="0"/>
          <w:sz w:val="24"/>
          <w:szCs w:val="24"/>
          <w:lang w:eastAsia="ru-RU"/>
          <w14:ligatures w14:val="none"/>
        </w:rPr>
        <w:t xml:space="preserve">Формой итоговой аттестации по программе являются квалификационные экзамены, которые проводятся по теоретическому курсу и по практическому умению самостоятельно выполнять работы в соответствии с квалификационной характеристикой. </w:t>
      </w:r>
    </w:p>
    <w:p w14:paraId="0D7D5F8A" w14:textId="0FB769BA" w:rsidR="00BB4BEA" w:rsidRDefault="00BB4BEA" w:rsidP="00BB4BEA">
      <w:pPr>
        <w:spacing w:before="120" w:after="120" w:line="240" w:lineRule="auto"/>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 xml:space="preserve">2.3 </w:t>
      </w:r>
      <w:r w:rsidRPr="00BB4BEA">
        <w:rPr>
          <w:rFonts w:ascii="Times New Roman" w:eastAsia="Times New Roman" w:hAnsi="Times New Roman" w:cs="Times New Roman"/>
          <w:color w:val="000000"/>
          <w:kern w:val="0"/>
          <w:sz w:val="24"/>
          <w:szCs w:val="24"/>
          <w:lang w:eastAsia="ru-RU"/>
          <w14:ligatures w14:val="none"/>
        </w:rPr>
        <w:t>Оценка знаний складывается из суммы правильных ответов по каждому экзаменационному вопросу в процентном соотношении.</w:t>
      </w:r>
      <w:r>
        <w:rPr>
          <w:rFonts w:ascii="Times New Roman" w:eastAsia="Times New Roman" w:hAnsi="Times New Roman" w:cs="Times New Roman"/>
          <w:color w:val="000000"/>
          <w:kern w:val="0"/>
          <w:sz w:val="24"/>
          <w:szCs w:val="24"/>
          <w:lang w:eastAsia="ru-RU"/>
          <w14:ligatures w14:val="none"/>
        </w:rPr>
        <w:t xml:space="preserve"> (см. таблица1)</w:t>
      </w:r>
      <w:r>
        <w:rPr>
          <w:rFonts w:ascii="Times New Roman" w:eastAsia="Times New Roman" w:hAnsi="Times New Roman" w:cs="Times New Roman"/>
          <w:kern w:val="0"/>
          <w:sz w:val="24"/>
          <w:szCs w:val="24"/>
          <w:lang w:eastAsia="ru-RU"/>
          <w14:ligatures w14:val="none"/>
        </w:rPr>
        <w:t xml:space="preserve">   </w:t>
      </w:r>
    </w:p>
    <w:p w14:paraId="0045DA24" w14:textId="77777777" w:rsidR="00BB4BEA" w:rsidRDefault="00BB4BEA" w:rsidP="00BB4BEA">
      <w:pPr>
        <w:spacing w:before="120" w:after="120" w:line="240" w:lineRule="auto"/>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lastRenderedPageBreak/>
        <w:t xml:space="preserve">        </w:t>
      </w:r>
      <w:r w:rsidRPr="00BB4BEA">
        <w:rPr>
          <w:rFonts w:ascii="Times New Roman" w:eastAsia="Times New Roman" w:hAnsi="Times New Roman" w:cs="Times New Roman"/>
          <w:kern w:val="0"/>
          <w:sz w:val="24"/>
          <w:szCs w:val="24"/>
          <w:lang w:eastAsia="ru-RU"/>
          <w14:ligatures w14:val="none"/>
        </w:rPr>
        <w:t>Таблица</w:t>
      </w:r>
      <w:r>
        <w:rPr>
          <w:rFonts w:ascii="Times New Roman" w:eastAsia="Times New Roman" w:hAnsi="Times New Roman" w:cs="Times New Roman"/>
          <w:kern w:val="0"/>
          <w:sz w:val="24"/>
          <w:szCs w:val="24"/>
          <w:lang w:eastAsia="ru-RU"/>
          <w14:ligatures w14:val="none"/>
        </w:rPr>
        <w:t>1</w:t>
      </w:r>
      <w:r w:rsidRPr="00BB4BEA">
        <w:rPr>
          <w:rFonts w:ascii="Times New Roman" w:eastAsia="Times New Roman" w:hAnsi="Times New Roman" w:cs="Times New Roman"/>
          <w:kern w:val="0"/>
          <w:sz w:val="24"/>
          <w:szCs w:val="24"/>
          <w:lang w:eastAsia="ru-RU"/>
          <w14:ligatures w14:val="none"/>
        </w:rPr>
        <w:t xml:space="preserve"> – Шкала оценки образовательных достижений устных ответов и тестовых</w:t>
      </w:r>
    </w:p>
    <w:p w14:paraId="63383CCB" w14:textId="0E17C662" w:rsidR="00BB4BEA" w:rsidRDefault="00BB4BEA" w:rsidP="00BB4BEA">
      <w:pPr>
        <w:spacing w:before="120" w:after="120" w:line="240" w:lineRule="auto"/>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  </w:t>
      </w:r>
      <w:r w:rsidRPr="00BB4BEA">
        <w:rPr>
          <w:rFonts w:ascii="Times New Roman" w:eastAsia="Times New Roman" w:hAnsi="Times New Roman" w:cs="Times New Roman"/>
          <w:kern w:val="0"/>
          <w:sz w:val="24"/>
          <w:szCs w:val="24"/>
          <w:lang w:eastAsia="ru-RU"/>
          <w14:ligatures w14:val="none"/>
        </w:rPr>
        <w:t xml:space="preserve"> </w:t>
      </w:r>
      <w:r>
        <w:rPr>
          <w:rFonts w:ascii="Times New Roman" w:eastAsia="Times New Roman" w:hAnsi="Times New Roman" w:cs="Times New Roman"/>
          <w:kern w:val="0"/>
          <w:sz w:val="24"/>
          <w:szCs w:val="24"/>
          <w:lang w:eastAsia="ru-RU"/>
          <w14:ligatures w14:val="none"/>
        </w:rPr>
        <w:t xml:space="preserve">  </w:t>
      </w:r>
      <w:r w:rsidRPr="00BB4BEA">
        <w:rPr>
          <w:rFonts w:ascii="Times New Roman" w:eastAsia="Times New Roman" w:hAnsi="Times New Roman" w:cs="Times New Roman"/>
          <w:kern w:val="0"/>
          <w:sz w:val="24"/>
          <w:szCs w:val="24"/>
          <w:lang w:eastAsia="ru-RU"/>
          <w14:ligatures w14:val="none"/>
        </w:rPr>
        <w:t>заданий</w:t>
      </w:r>
    </w:p>
    <w:tbl>
      <w:tblPr>
        <w:tblW w:w="9662" w:type="dxa"/>
        <w:tblInd w:w="144" w:type="dxa"/>
        <w:tblLayout w:type="fixed"/>
        <w:tblCellMar>
          <w:left w:w="0" w:type="dxa"/>
          <w:right w:w="0" w:type="dxa"/>
        </w:tblCellMar>
        <w:tblLook w:val="04A0" w:firstRow="1" w:lastRow="0" w:firstColumn="1" w:lastColumn="0" w:noHBand="0" w:noVBand="1"/>
      </w:tblPr>
      <w:tblGrid>
        <w:gridCol w:w="5091"/>
        <w:gridCol w:w="1179"/>
        <w:gridCol w:w="3392"/>
      </w:tblGrid>
      <w:tr w:rsidR="00BB4BEA" w:rsidRPr="00BB4BEA" w14:paraId="294C9887" w14:textId="77777777" w:rsidTr="00BB4BEA">
        <w:trPr>
          <w:trHeight w:val="113"/>
        </w:trPr>
        <w:tc>
          <w:tcPr>
            <w:tcW w:w="5091"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F811BFF" w14:textId="77777777" w:rsidR="00BB4BEA" w:rsidRPr="00BB4BEA" w:rsidRDefault="00BB4BEA" w:rsidP="000A51AE">
            <w:pPr>
              <w:keepNext/>
              <w:keepLines/>
              <w:suppressLineNumbers/>
              <w:suppressAutoHyphens/>
              <w:spacing w:after="0" w:line="240" w:lineRule="auto"/>
              <w:jc w:val="center"/>
              <w:textAlignment w:val="baseline"/>
              <w:rPr>
                <w:rFonts w:ascii="Times New Roman" w:eastAsia="Times New Roman" w:hAnsi="Times New Roman" w:cs="Times New Roman"/>
                <w:kern w:val="0"/>
                <w:sz w:val="20"/>
                <w:szCs w:val="20"/>
                <w:lang w:eastAsia="ru-RU"/>
                <w14:ligatures w14:val="none"/>
              </w:rPr>
            </w:pPr>
            <w:bookmarkStart w:id="2" w:name="_Hlk58059698"/>
            <w:r w:rsidRPr="00BB4BEA">
              <w:rPr>
                <w:rFonts w:ascii="Times New Roman" w:eastAsia="Times New Roman" w:hAnsi="Times New Roman" w:cs="Times New Roman"/>
                <w:bCs/>
                <w:kern w:val="24"/>
                <w:sz w:val="20"/>
                <w:szCs w:val="20"/>
                <w:lang w:eastAsia="ru-RU"/>
                <w14:ligatures w14:val="none"/>
              </w:rPr>
              <w:t>Процент результативности</w:t>
            </w:r>
            <w:r w:rsidRPr="00BB4BEA">
              <w:rPr>
                <w:rFonts w:ascii="Times New Roman" w:eastAsia="Times New Roman" w:hAnsi="Times New Roman" w:cs="Times New Roman"/>
                <w:bCs/>
                <w:kern w:val="24"/>
                <w:sz w:val="20"/>
                <w:szCs w:val="20"/>
                <w:lang w:eastAsia="ru-RU"/>
                <w14:ligatures w14:val="none"/>
              </w:rPr>
              <w:br/>
              <w:t xml:space="preserve"> (правильных ответов)</w:t>
            </w:r>
          </w:p>
        </w:tc>
        <w:tc>
          <w:tcPr>
            <w:tcW w:w="4571"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71C0731" w14:textId="77777777" w:rsidR="00BB4BEA" w:rsidRPr="00BB4BEA" w:rsidRDefault="00BB4BEA" w:rsidP="000A51AE">
            <w:pPr>
              <w:keepNext/>
              <w:keepLines/>
              <w:suppressLineNumbers/>
              <w:suppressAutoHyphens/>
              <w:spacing w:after="0" w:line="192" w:lineRule="auto"/>
              <w:jc w:val="center"/>
              <w:textAlignment w:val="baseline"/>
              <w:rPr>
                <w:rFonts w:ascii="Times New Roman" w:eastAsia="Times New Roman" w:hAnsi="Times New Roman" w:cs="Times New Roman"/>
                <w:kern w:val="0"/>
                <w:sz w:val="20"/>
                <w:szCs w:val="20"/>
                <w:lang w:eastAsia="ru-RU"/>
                <w14:ligatures w14:val="none"/>
              </w:rPr>
            </w:pPr>
            <w:r w:rsidRPr="00BB4BEA">
              <w:rPr>
                <w:rFonts w:ascii="Times New Roman" w:eastAsia="Times New Roman" w:hAnsi="Times New Roman" w:cs="Times New Roman"/>
                <w:bCs/>
                <w:kern w:val="24"/>
                <w:position w:val="1"/>
                <w:sz w:val="20"/>
                <w:szCs w:val="20"/>
                <w:lang w:eastAsia="ru-RU"/>
                <w14:ligatures w14:val="none"/>
              </w:rPr>
              <w:t xml:space="preserve">Оценка уровня подготовки </w:t>
            </w:r>
          </w:p>
        </w:tc>
      </w:tr>
      <w:tr w:rsidR="00BB4BEA" w:rsidRPr="00BB4BEA" w14:paraId="038DAC9B" w14:textId="77777777" w:rsidTr="00BB4BEA">
        <w:trPr>
          <w:trHeight w:val="113"/>
        </w:trPr>
        <w:tc>
          <w:tcPr>
            <w:tcW w:w="5091" w:type="dxa"/>
            <w:vMerge/>
            <w:tcBorders>
              <w:top w:val="single" w:sz="8" w:space="0" w:color="000000"/>
              <w:left w:val="single" w:sz="8" w:space="0" w:color="000000"/>
              <w:bottom w:val="single" w:sz="8" w:space="0" w:color="000000"/>
              <w:right w:val="single" w:sz="8" w:space="0" w:color="000000"/>
            </w:tcBorders>
            <w:vAlign w:val="center"/>
            <w:hideMark/>
          </w:tcPr>
          <w:p w14:paraId="7A842F95" w14:textId="77777777" w:rsidR="00BB4BEA" w:rsidRPr="00BB4BEA" w:rsidRDefault="00BB4BEA" w:rsidP="000A51AE">
            <w:pPr>
              <w:spacing w:after="0" w:line="192" w:lineRule="auto"/>
              <w:rPr>
                <w:rFonts w:ascii="Times New Roman" w:eastAsia="Times New Roman" w:hAnsi="Times New Roman" w:cs="Times New Roman"/>
                <w:kern w:val="0"/>
                <w:sz w:val="20"/>
                <w:szCs w:val="20"/>
                <w:lang w:eastAsia="ru-RU"/>
                <w14:ligatures w14:val="none"/>
              </w:rPr>
            </w:pPr>
          </w:p>
        </w:tc>
        <w:tc>
          <w:tcPr>
            <w:tcW w:w="117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C225E57" w14:textId="77777777" w:rsidR="00BB4BEA" w:rsidRPr="00BB4BEA" w:rsidRDefault="00BB4BEA" w:rsidP="000A51AE">
            <w:pPr>
              <w:keepNext/>
              <w:keepLines/>
              <w:suppressLineNumbers/>
              <w:suppressAutoHyphens/>
              <w:spacing w:after="0" w:line="192" w:lineRule="auto"/>
              <w:jc w:val="center"/>
              <w:textAlignment w:val="baseline"/>
              <w:rPr>
                <w:rFonts w:ascii="Times New Roman" w:eastAsia="Times New Roman" w:hAnsi="Times New Roman" w:cs="Times New Roman"/>
                <w:kern w:val="0"/>
                <w:sz w:val="20"/>
                <w:szCs w:val="20"/>
                <w:lang w:eastAsia="ru-RU"/>
                <w14:ligatures w14:val="none"/>
              </w:rPr>
            </w:pPr>
            <w:r w:rsidRPr="00BB4BEA">
              <w:rPr>
                <w:rFonts w:ascii="Times New Roman" w:eastAsia="Times New Roman" w:hAnsi="Times New Roman" w:cs="Times New Roman"/>
                <w:bCs/>
                <w:kern w:val="24"/>
                <w:sz w:val="20"/>
                <w:szCs w:val="20"/>
                <w:lang w:eastAsia="ru-RU"/>
                <w14:ligatures w14:val="none"/>
              </w:rPr>
              <w:t>балл (отметка)</w:t>
            </w:r>
          </w:p>
        </w:tc>
        <w:tc>
          <w:tcPr>
            <w:tcW w:w="33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D8A0926" w14:textId="77777777" w:rsidR="00BB4BEA" w:rsidRPr="00BB4BEA" w:rsidRDefault="00BB4BEA" w:rsidP="000A51AE">
            <w:pPr>
              <w:keepNext/>
              <w:keepLines/>
              <w:suppressLineNumbers/>
              <w:suppressAutoHyphens/>
              <w:spacing w:after="0" w:line="192" w:lineRule="auto"/>
              <w:jc w:val="center"/>
              <w:textAlignment w:val="baseline"/>
              <w:rPr>
                <w:rFonts w:ascii="Times New Roman" w:eastAsia="Times New Roman" w:hAnsi="Times New Roman" w:cs="Times New Roman"/>
                <w:kern w:val="0"/>
                <w:sz w:val="20"/>
                <w:szCs w:val="20"/>
                <w:lang w:eastAsia="ru-RU"/>
                <w14:ligatures w14:val="none"/>
              </w:rPr>
            </w:pPr>
            <w:r w:rsidRPr="00BB4BEA">
              <w:rPr>
                <w:rFonts w:ascii="Times New Roman" w:eastAsia="Times New Roman" w:hAnsi="Times New Roman" w:cs="Times New Roman"/>
                <w:bCs/>
                <w:kern w:val="24"/>
                <w:position w:val="1"/>
                <w:sz w:val="20"/>
                <w:szCs w:val="20"/>
                <w:lang w:eastAsia="ru-RU"/>
                <w14:ligatures w14:val="none"/>
              </w:rPr>
              <w:t>вербальный аналог</w:t>
            </w:r>
          </w:p>
        </w:tc>
      </w:tr>
      <w:tr w:rsidR="00BB4BEA" w:rsidRPr="00BB4BEA" w14:paraId="00F95FEC" w14:textId="77777777" w:rsidTr="00BB4BEA">
        <w:trPr>
          <w:trHeight w:val="113"/>
        </w:trPr>
        <w:tc>
          <w:tcPr>
            <w:tcW w:w="509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D2379D1" w14:textId="77777777" w:rsidR="00BB4BEA" w:rsidRPr="00BB4BEA" w:rsidRDefault="00BB4BEA" w:rsidP="000A51AE">
            <w:pPr>
              <w:keepNext/>
              <w:keepLines/>
              <w:suppressLineNumbers/>
              <w:suppressAutoHyphens/>
              <w:spacing w:after="0" w:line="276" w:lineRule="auto"/>
              <w:jc w:val="center"/>
              <w:textAlignment w:val="baseline"/>
              <w:rPr>
                <w:rFonts w:ascii="Times New Roman" w:eastAsia="Times New Roman" w:hAnsi="Times New Roman" w:cs="Times New Roman"/>
                <w:kern w:val="0"/>
                <w:sz w:val="20"/>
                <w:szCs w:val="20"/>
                <w:lang w:eastAsia="ru-RU"/>
                <w14:ligatures w14:val="none"/>
              </w:rPr>
            </w:pPr>
            <w:r w:rsidRPr="00BB4BEA">
              <w:rPr>
                <w:rFonts w:ascii="Times New Roman" w:eastAsia="Times New Roman" w:hAnsi="Times New Roman" w:cs="Times New Roman"/>
                <w:bCs/>
                <w:kern w:val="24"/>
                <w:position w:val="1"/>
                <w:sz w:val="20"/>
                <w:szCs w:val="20"/>
                <w:lang w:eastAsia="ru-RU"/>
                <w14:ligatures w14:val="none"/>
              </w:rPr>
              <w:t>90 ÷ 100</w:t>
            </w:r>
          </w:p>
        </w:tc>
        <w:tc>
          <w:tcPr>
            <w:tcW w:w="117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5053A05" w14:textId="77777777" w:rsidR="00BB4BEA" w:rsidRPr="00BB4BEA" w:rsidRDefault="00BB4BEA" w:rsidP="000A51AE">
            <w:pPr>
              <w:keepNext/>
              <w:keepLines/>
              <w:suppressLineNumbers/>
              <w:suppressAutoHyphens/>
              <w:spacing w:after="0" w:line="276" w:lineRule="auto"/>
              <w:jc w:val="center"/>
              <w:textAlignment w:val="baseline"/>
              <w:rPr>
                <w:rFonts w:ascii="Times New Roman" w:eastAsia="Times New Roman" w:hAnsi="Times New Roman" w:cs="Times New Roman"/>
                <w:kern w:val="0"/>
                <w:sz w:val="20"/>
                <w:szCs w:val="20"/>
                <w:lang w:eastAsia="ru-RU"/>
                <w14:ligatures w14:val="none"/>
              </w:rPr>
            </w:pPr>
            <w:r w:rsidRPr="00BB4BEA">
              <w:rPr>
                <w:rFonts w:ascii="Times New Roman" w:eastAsia="Times New Roman" w:hAnsi="Times New Roman" w:cs="Times New Roman"/>
                <w:bCs/>
                <w:kern w:val="24"/>
                <w:position w:val="1"/>
                <w:sz w:val="20"/>
                <w:szCs w:val="20"/>
                <w:lang w:eastAsia="ru-RU"/>
                <w14:ligatures w14:val="none"/>
              </w:rPr>
              <w:t>5</w:t>
            </w:r>
          </w:p>
        </w:tc>
        <w:tc>
          <w:tcPr>
            <w:tcW w:w="33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48F854B" w14:textId="77777777" w:rsidR="00BB4BEA" w:rsidRPr="00BB4BEA" w:rsidRDefault="00BB4BEA" w:rsidP="000A51AE">
            <w:pPr>
              <w:keepNext/>
              <w:keepLines/>
              <w:suppressLineNumbers/>
              <w:suppressAutoHyphens/>
              <w:spacing w:after="0" w:line="276" w:lineRule="auto"/>
              <w:jc w:val="center"/>
              <w:textAlignment w:val="baseline"/>
              <w:rPr>
                <w:rFonts w:ascii="Times New Roman" w:eastAsia="Times New Roman" w:hAnsi="Times New Roman" w:cs="Times New Roman"/>
                <w:kern w:val="0"/>
                <w:sz w:val="20"/>
                <w:szCs w:val="20"/>
                <w:lang w:eastAsia="ru-RU"/>
                <w14:ligatures w14:val="none"/>
              </w:rPr>
            </w:pPr>
            <w:r w:rsidRPr="00BB4BEA">
              <w:rPr>
                <w:rFonts w:ascii="Times New Roman" w:eastAsia="Times New Roman" w:hAnsi="Times New Roman" w:cs="Times New Roman"/>
                <w:bCs/>
                <w:kern w:val="24"/>
                <w:position w:val="1"/>
                <w:sz w:val="20"/>
                <w:szCs w:val="20"/>
                <w:lang w:eastAsia="ru-RU"/>
                <w14:ligatures w14:val="none"/>
              </w:rPr>
              <w:t>отлично</w:t>
            </w:r>
          </w:p>
        </w:tc>
      </w:tr>
      <w:tr w:rsidR="00BB4BEA" w:rsidRPr="00BB4BEA" w14:paraId="11D21B86" w14:textId="77777777" w:rsidTr="00BB4BEA">
        <w:trPr>
          <w:trHeight w:val="113"/>
        </w:trPr>
        <w:tc>
          <w:tcPr>
            <w:tcW w:w="509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9E193C2" w14:textId="77777777" w:rsidR="00BB4BEA" w:rsidRPr="00BB4BEA" w:rsidRDefault="00BB4BEA" w:rsidP="000A51AE">
            <w:pPr>
              <w:keepNext/>
              <w:keepLines/>
              <w:suppressLineNumbers/>
              <w:suppressAutoHyphens/>
              <w:spacing w:after="0" w:line="276" w:lineRule="auto"/>
              <w:jc w:val="center"/>
              <w:textAlignment w:val="baseline"/>
              <w:rPr>
                <w:rFonts w:ascii="Times New Roman" w:eastAsia="Times New Roman" w:hAnsi="Times New Roman" w:cs="Times New Roman"/>
                <w:kern w:val="0"/>
                <w:sz w:val="20"/>
                <w:szCs w:val="20"/>
                <w:lang w:eastAsia="ru-RU"/>
                <w14:ligatures w14:val="none"/>
              </w:rPr>
            </w:pPr>
            <w:r w:rsidRPr="00BB4BEA">
              <w:rPr>
                <w:rFonts w:ascii="Times New Roman" w:eastAsia="Times New Roman" w:hAnsi="Times New Roman" w:cs="Times New Roman"/>
                <w:bCs/>
                <w:kern w:val="24"/>
                <w:position w:val="1"/>
                <w:sz w:val="20"/>
                <w:szCs w:val="20"/>
                <w:lang w:eastAsia="ru-RU"/>
                <w14:ligatures w14:val="none"/>
              </w:rPr>
              <w:t>80 ÷ 89</w:t>
            </w:r>
          </w:p>
        </w:tc>
        <w:tc>
          <w:tcPr>
            <w:tcW w:w="117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DEE6E11" w14:textId="77777777" w:rsidR="00BB4BEA" w:rsidRPr="00BB4BEA" w:rsidRDefault="00BB4BEA" w:rsidP="000A51AE">
            <w:pPr>
              <w:keepNext/>
              <w:keepLines/>
              <w:suppressLineNumbers/>
              <w:suppressAutoHyphens/>
              <w:spacing w:after="0" w:line="276" w:lineRule="auto"/>
              <w:jc w:val="center"/>
              <w:textAlignment w:val="baseline"/>
              <w:rPr>
                <w:rFonts w:ascii="Times New Roman" w:eastAsia="Times New Roman" w:hAnsi="Times New Roman" w:cs="Times New Roman"/>
                <w:kern w:val="0"/>
                <w:sz w:val="20"/>
                <w:szCs w:val="20"/>
                <w:lang w:eastAsia="ru-RU"/>
                <w14:ligatures w14:val="none"/>
              </w:rPr>
            </w:pPr>
            <w:r w:rsidRPr="00BB4BEA">
              <w:rPr>
                <w:rFonts w:ascii="Times New Roman" w:eastAsia="Times New Roman" w:hAnsi="Times New Roman" w:cs="Times New Roman"/>
                <w:bCs/>
                <w:kern w:val="24"/>
                <w:position w:val="1"/>
                <w:sz w:val="20"/>
                <w:szCs w:val="20"/>
                <w:lang w:eastAsia="ru-RU"/>
                <w14:ligatures w14:val="none"/>
              </w:rPr>
              <w:t>4</w:t>
            </w:r>
          </w:p>
        </w:tc>
        <w:tc>
          <w:tcPr>
            <w:tcW w:w="33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F015978" w14:textId="77777777" w:rsidR="00BB4BEA" w:rsidRPr="00BB4BEA" w:rsidRDefault="00BB4BEA" w:rsidP="000A51AE">
            <w:pPr>
              <w:keepNext/>
              <w:keepLines/>
              <w:suppressLineNumbers/>
              <w:suppressAutoHyphens/>
              <w:spacing w:after="0" w:line="276" w:lineRule="auto"/>
              <w:jc w:val="center"/>
              <w:textAlignment w:val="baseline"/>
              <w:rPr>
                <w:rFonts w:ascii="Times New Roman" w:eastAsia="Times New Roman" w:hAnsi="Times New Roman" w:cs="Times New Roman"/>
                <w:kern w:val="0"/>
                <w:sz w:val="20"/>
                <w:szCs w:val="20"/>
                <w:lang w:eastAsia="ru-RU"/>
                <w14:ligatures w14:val="none"/>
              </w:rPr>
            </w:pPr>
            <w:r w:rsidRPr="00BB4BEA">
              <w:rPr>
                <w:rFonts w:ascii="Times New Roman" w:eastAsia="Times New Roman" w:hAnsi="Times New Roman" w:cs="Times New Roman"/>
                <w:bCs/>
                <w:kern w:val="24"/>
                <w:position w:val="1"/>
                <w:sz w:val="20"/>
                <w:szCs w:val="20"/>
                <w:lang w:eastAsia="ru-RU"/>
                <w14:ligatures w14:val="none"/>
              </w:rPr>
              <w:t>хорошо</w:t>
            </w:r>
          </w:p>
        </w:tc>
      </w:tr>
      <w:tr w:rsidR="00BB4BEA" w:rsidRPr="00BB4BEA" w14:paraId="025431E5" w14:textId="77777777" w:rsidTr="00BB4BEA">
        <w:trPr>
          <w:trHeight w:val="113"/>
        </w:trPr>
        <w:tc>
          <w:tcPr>
            <w:tcW w:w="509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476AFBB" w14:textId="77777777" w:rsidR="00BB4BEA" w:rsidRPr="00BB4BEA" w:rsidRDefault="00BB4BEA" w:rsidP="000A51AE">
            <w:pPr>
              <w:keepNext/>
              <w:keepLines/>
              <w:suppressLineNumbers/>
              <w:suppressAutoHyphens/>
              <w:spacing w:after="0" w:line="276" w:lineRule="auto"/>
              <w:jc w:val="center"/>
              <w:textAlignment w:val="baseline"/>
              <w:rPr>
                <w:rFonts w:ascii="Times New Roman" w:eastAsia="Times New Roman" w:hAnsi="Times New Roman" w:cs="Times New Roman"/>
                <w:kern w:val="0"/>
                <w:sz w:val="20"/>
                <w:szCs w:val="20"/>
                <w:lang w:eastAsia="ru-RU"/>
                <w14:ligatures w14:val="none"/>
              </w:rPr>
            </w:pPr>
            <w:r w:rsidRPr="00BB4BEA">
              <w:rPr>
                <w:rFonts w:ascii="Times New Roman" w:eastAsia="Times New Roman" w:hAnsi="Times New Roman" w:cs="Times New Roman"/>
                <w:bCs/>
                <w:kern w:val="24"/>
                <w:position w:val="1"/>
                <w:sz w:val="20"/>
                <w:szCs w:val="20"/>
                <w:lang w:eastAsia="ru-RU"/>
                <w14:ligatures w14:val="none"/>
              </w:rPr>
              <w:t>70 ÷ 79</w:t>
            </w:r>
          </w:p>
        </w:tc>
        <w:tc>
          <w:tcPr>
            <w:tcW w:w="117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84080C9" w14:textId="77777777" w:rsidR="00BB4BEA" w:rsidRPr="00BB4BEA" w:rsidRDefault="00BB4BEA" w:rsidP="000A51AE">
            <w:pPr>
              <w:keepNext/>
              <w:keepLines/>
              <w:suppressLineNumbers/>
              <w:suppressAutoHyphens/>
              <w:spacing w:after="0" w:line="276" w:lineRule="auto"/>
              <w:jc w:val="center"/>
              <w:textAlignment w:val="baseline"/>
              <w:rPr>
                <w:rFonts w:ascii="Times New Roman" w:eastAsia="Times New Roman" w:hAnsi="Times New Roman" w:cs="Times New Roman"/>
                <w:kern w:val="0"/>
                <w:sz w:val="20"/>
                <w:szCs w:val="20"/>
                <w:lang w:eastAsia="ru-RU"/>
                <w14:ligatures w14:val="none"/>
              </w:rPr>
            </w:pPr>
            <w:r w:rsidRPr="00BB4BEA">
              <w:rPr>
                <w:rFonts w:ascii="Times New Roman" w:eastAsia="Times New Roman" w:hAnsi="Times New Roman" w:cs="Times New Roman"/>
                <w:bCs/>
                <w:kern w:val="24"/>
                <w:position w:val="1"/>
                <w:sz w:val="20"/>
                <w:szCs w:val="20"/>
                <w:lang w:eastAsia="ru-RU"/>
                <w14:ligatures w14:val="none"/>
              </w:rPr>
              <w:t>3</w:t>
            </w:r>
          </w:p>
        </w:tc>
        <w:tc>
          <w:tcPr>
            <w:tcW w:w="33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D996F6A" w14:textId="77777777" w:rsidR="00BB4BEA" w:rsidRPr="00BB4BEA" w:rsidRDefault="00BB4BEA" w:rsidP="000A51AE">
            <w:pPr>
              <w:keepNext/>
              <w:keepLines/>
              <w:suppressLineNumbers/>
              <w:suppressAutoHyphens/>
              <w:spacing w:after="0" w:line="276" w:lineRule="auto"/>
              <w:jc w:val="center"/>
              <w:textAlignment w:val="baseline"/>
              <w:rPr>
                <w:rFonts w:ascii="Times New Roman" w:eastAsia="Times New Roman" w:hAnsi="Times New Roman" w:cs="Times New Roman"/>
                <w:kern w:val="0"/>
                <w:sz w:val="20"/>
                <w:szCs w:val="20"/>
                <w:lang w:eastAsia="ru-RU"/>
                <w14:ligatures w14:val="none"/>
              </w:rPr>
            </w:pPr>
            <w:r w:rsidRPr="00BB4BEA">
              <w:rPr>
                <w:rFonts w:ascii="Times New Roman" w:eastAsia="Times New Roman" w:hAnsi="Times New Roman" w:cs="Times New Roman"/>
                <w:bCs/>
                <w:kern w:val="24"/>
                <w:position w:val="1"/>
                <w:sz w:val="20"/>
                <w:szCs w:val="20"/>
                <w:lang w:eastAsia="ru-RU"/>
                <w14:ligatures w14:val="none"/>
              </w:rPr>
              <w:t>удовлетворительно</w:t>
            </w:r>
          </w:p>
        </w:tc>
      </w:tr>
      <w:tr w:rsidR="00BB4BEA" w:rsidRPr="00BB4BEA" w14:paraId="3BDAD2B5" w14:textId="77777777" w:rsidTr="00BB4BEA">
        <w:trPr>
          <w:trHeight w:val="113"/>
        </w:trPr>
        <w:tc>
          <w:tcPr>
            <w:tcW w:w="509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30ABF62" w14:textId="77777777" w:rsidR="00BB4BEA" w:rsidRPr="00BB4BEA" w:rsidRDefault="00BB4BEA" w:rsidP="000A51AE">
            <w:pPr>
              <w:keepNext/>
              <w:keepLines/>
              <w:suppressLineNumbers/>
              <w:suppressAutoHyphens/>
              <w:spacing w:after="0" w:line="276" w:lineRule="auto"/>
              <w:jc w:val="center"/>
              <w:textAlignment w:val="baseline"/>
              <w:rPr>
                <w:rFonts w:ascii="Times New Roman" w:eastAsia="Times New Roman" w:hAnsi="Times New Roman" w:cs="Times New Roman"/>
                <w:kern w:val="0"/>
                <w:sz w:val="20"/>
                <w:szCs w:val="20"/>
                <w:lang w:eastAsia="ru-RU"/>
                <w14:ligatures w14:val="none"/>
              </w:rPr>
            </w:pPr>
            <w:r w:rsidRPr="00BB4BEA">
              <w:rPr>
                <w:rFonts w:ascii="Times New Roman" w:eastAsia="Times New Roman" w:hAnsi="Times New Roman" w:cs="Times New Roman"/>
                <w:bCs/>
                <w:kern w:val="24"/>
                <w:position w:val="1"/>
                <w:sz w:val="20"/>
                <w:szCs w:val="20"/>
                <w:lang w:eastAsia="ru-RU"/>
                <w14:ligatures w14:val="none"/>
              </w:rPr>
              <w:t>менее 70</w:t>
            </w:r>
          </w:p>
        </w:tc>
        <w:tc>
          <w:tcPr>
            <w:tcW w:w="117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E5CFE59" w14:textId="77777777" w:rsidR="00BB4BEA" w:rsidRPr="00BB4BEA" w:rsidRDefault="00BB4BEA" w:rsidP="000A51AE">
            <w:pPr>
              <w:keepNext/>
              <w:keepLines/>
              <w:suppressLineNumbers/>
              <w:suppressAutoHyphens/>
              <w:spacing w:after="0" w:line="276" w:lineRule="auto"/>
              <w:jc w:val="center"/>
              <w:textAlignment w:val="baseline"/>
              <w:rPr>
                <w:rFonts w:ascii="Times New Roman" w:eastAsia="Times New Roman" w:hAnsi="Times New Roman" w:cs="Times New Roman"/>
                <w:kern w:val="0"/>
                <w:sz w:val="20"/>
                <w:szCs w:val="20"/>
                <w:lang w:eastAsia="ru-RU"/>
                <w14:ligatures w14:val="none"/>
              </w:rPr>
            </w:pPr>
            <w:r w:rsidRPr="00BB4BEA">
              <w:rPr>
                <w:rFonts w:ascii="Times New Roman" w:eastAsia="Times New Roman" w:hAnsi="Times New Roman" w:cs="Times New Roman"/>
                <w:bCs/>
                <w:kern w:val="24"/>
                <w:position w:val="1"/>
                <w:sz w:val="20"/>
                <w:szCs w:val="20"/>
                <w:lang w:eastAsia="ru-RU"/>
                <w14:ligatures w14:val="none"/>
              </w:rPr>
              <w:t>2</w:t>
            </w:r>
          </w:p>
        </w:tc>
        <w:tc>
          <w:tcPr>
            <w:tcW w:w="33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09694E4" w14:textId="77777777" w:rsidR="00BB4BEA" w:rsidRPr="00BB4BEA" w:rsidRDefault="00BB4BEA" w:rsidP="000A51AE">
            <w:pPr>
              <w:keepNext/>
              <w:keepLines/>
              <w:suppressLineNumbers/>
              <w:suppressAutoHyphens/>
              <w:spacing w:after="0" w:line="276" w:lineRule="auto"/>
              <w:jc w:val="center"/>
              <w:textAlignment w:val="baseline"/>
              <w:rPr>
                <w:rFonts w:ascii="Times New Roman" w:eastAsia="Times New Roman" w:hAnsi="Times New Roman" w:cs="Times New Roman"/>
                <w:kern w:val="0"/>
                <w:sz w:val="20"/>
                <w:szCs w:val="20"/>
                <w:lang w:eastAsia="ru-RU"/>
                <w14:ligatures w14:val="none"/>
              </w:rPr>
            </w:pPr>
            <w:r w:rsidRPr="00BB4BEA">
              <w:rPr>
                <w:rFonts w:ascii="Times New Roman" w:eastAsia="Times New Roman" w:hAnsi="Times New Roman" w:cs="Times New Roman"/>
                <w:bCs/>
                <w:kern w:val="24"/>
                <w:position w:val="1"/>
                <w:sz w:val="20"/>
                <w:szCs w:val="20"/>
                <w:lang w:eastAsia="ru-RU"/>
                <w14:ligatures w14:val="none"/>
              </w:rPr>
              <w:t>неудовлетворительно</w:t>
            </w:r>
          </w:p>
        </w:tc>
      </w:tr>
      <w:bookmarkEnd w:id="2"/>
    </w:tbl>
    <w:p w14:paraId="54D24876" w14:textId="77777777" w:rsidR="00BB4BEA" w:rsidRPr="00BB4BEA" w:rsidRDefault="00BB4BEA" w:rsidP="00BB4BEA">
      <w:pPr>
        <w:shd w:val="clear" w:color="auto" w:fill="FFFFFF"/>
        <w:spacing w:after="0" w:line="240" w:lineRule="auto"/>
        <w:rPr>
          <w:rFonts w:ascii="Times New Roman" w:eastAsia="Times New Roman" w:hAnsi="Times New Roman" w:cs="Times New Roman"/>
          <w:b/>
          <w:bCs/>
          <w:color w:val="000000"/>
          <w:kern w:val="0"/>
          <w:sz w:val="24"/>
          <w:szCs w:val="24"/>
          <w:lang w:eastAsia="ru-RU"/>
          <w14:ligatures w14:val="none"/>
        </w:rPr>
      </w:pPr>
    </w:p>
    <w:p w14:paraId="087BBB22" w14:textId="28C3C89E" w:rsidR="00BB4BEA" w:rsidRPr="00BB4BEA" w:rsidRDefault="00BB4BEA" w:rsidP="00BB4BEA">
      <w:pPr>
        <w:tabs>
          <w:tab w:val="left" w:pos="1140"/>
        </w:tabs>
        <w:spacing w:after="120" w:line="230" w:lineRule="auto"/>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 xml:space="preserve">2.4 Оценка </w:t>
      </w:r>
      <w:r w:rsidRPr="00BB4BEA">
        <w:rPr>
          <w:rFonts w:ascii="Times New Roman" w:eastAsia="Times New Roman" w:hAnsi="Times New Roman" w:cs="Times New Roman"/>
          <w:color w:val="000000"/>
          <w:kern w:val="0"/>
          <w:sz w:val="24"/>
          <w:szCs w:val="24"/>
          <w:lang w:eastAsia="ru-RU"/>
          <w14:ligatures w14:val="none"/>
        </w:rPr>
        <w:t>практическ</w:t>
      </w:r>
      <w:r>
        <w:rPr>
          <w:rFonts w:ascii="Times New Roman" w:eastAsia="Times New Roman" w:hAnsi="Times New Roman" w:cs="Times New Roman"/>
          <w:color w:val="000000"/>
          <w:kern w:val="0"/>
          <w:sz w:val="24"/>
          <w:szCs w:val="24"/>
          <w:lang w:eastAsia="ru-RU"/>
          <w14:ligatures w14:val="none"/>
        </w:rPr>
        <w:t>ого</w:t>
      </w:r>
      <w:r w:rsidRPr="00BB4BEA">
        <w:rPr>
          <w:rFonts w:ascii="Times New Roman" w:eastAsia="Times New Roman" w:hAnsi="Times New Roman" w:cs="Times New Roman"/>
          <w:color w:val="000000"/>
          <w:kern w:val="0"/>
          <w:sz w:val="24"/>
          <w:szCs w:val="24"/>
          <w:lang w:eastAsia="ru-RU"/>
          <w14:ligatures w14:val="none"/>
        </w:rPr>
        <w:t xml:space="preserve"> умени</w:t>
      </w:r>
      <w:r>
        <w:rPr>
          <w:rFonts w:ascii="Times New Roman" w:eastAsia="Times New Roman" w:hAnsi="Times New Roman" w:cs="Times New Roman"/>
          <w:color w:val="000000"/>
          <w:kern w:val="0"/>
          <w:sz w:val="24"/>
          <w:szCs w:val="24"/>
          <w:lang w:eastAsia="ru-RU"/>
          <w14:ligatures w14:val="none"/>
        </w:rPr>
        <w:t>я</w:t>
      </w:r>
      <w:r w:rsidRPr="00BB4BEA">
        <w:rPr>
          <w:rFonts w:ascii="Times New Roman" w:eastAsia="Times New Roman" w:hAnsi="Times New Roman" w:cs="Times New Roman"/>
          <w:color w:val="000000"/>
          <w:kern w:val="0"/>
          <w:sz w:val="24"/>
          <w:szCs w:val="24"/>
          <w:lang w:eastAsia="ru-RU"/>
          <w14:ligatures w14:val="none"/>
        </w:rPr>
        <w:t xml:space="preserve"> самостоятельно выполнять работы</w:t>
      </w:r>
      <w:r>
        <w:rPr>
          <w:rFonts w:ascii="Times New Roman" w:eastAsia="Times New Roman" w:hAnsi="Times New Roman" w:cs="Times New Roman"/>
          <w:color w:val="000000"/>
          <w:kern w:val="0"/>
          <w:sz w:val="24"/>
          <w:szCs w:val="24"/>
          <w:lang w:eastAsia="ru-RU"/>
          <w14:ligatures w14:val="none"/>
        </w:rPr>
        <w:t xml:space="preserve"> производится на основании предоставленного отчета о прохождении производственного обучения и Заключения мастера производственного обучения с указанием итоговой оценки практических навыков обучаемого.</w:t>
      </w:r>
    </w:p>
    <w:p w14:paraId="19D6ADEC" w14:textId="3456EE93" w:rsidR="00BB4BEA" w:rsidRDefault="00BB4BEA" w:rsidP="00BB4BEA">
      <w:pPr>
        <w:tabs>
          <w:tab w:val="left" w:pos="1140"/>
        </w:tabs>
        <w:spacing w:after="120" w:line="230" w:lineRule="auto"/>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2.5 К итоговой аттестации допускаются слушатели, не имеющие задолженности по промежуточной и текущей аттестации.</w:t>
      </w:r>
    </w:p>
    <w:p w14:paraId="5AB44EB7" w14:textId="76459A99" w:rsidR="00BB4BEA" w:rsidRPr="00EB3E9D" w:rsidRDefault="00BB4BEA" w:rsidP="00BB4BEA">
      <w:pPr>
        <w:tabs>
          <w:tab w:val="left" w:pos="1140"/>
        </w:tabs>
        <w:spacing w:after="120" w:line="230" w:lineRule="auto"/>
        <w:jc w:val="both"/>
        <w:rPr>
          <w:rFonts w:ascii="Times New Roman" w:eastAsia="Calibri" w:hAnsi="Times New Roman" w:cs="Times New Roman"/>
          <w:kern w:val="0"/>
          <w:sz w:val="24"/>
          <w:szCs w:val="24"/>
          <w14:ligatures w14:val="none"/>
        </w:rPr>
      </w:pPr>
      <w:r>
        <w:rPr>
          <w:rFonts w:ascii="Times New Roman" w:eastAsia="Times New Roman" w:hAnsi="Times New Roman" w:cs="Times New Roman"/>
          <w:color w:val="000000"/>
          <w:kern w:val="0"/>
          <w:sz w:val="24"/>
          <w:szCs w:val="24"/>
          <w:lang w:eastAsia="ru-RU"/>
          <w14:ligatures w14:val="none"/>
        </w:rPr>
        <w:t>2.5 Слушатели должны быть извещены о проведения итоговой аттестации за 1 неделю до даты начала экзамена посредством</w:t>
      </w:r>
      <w:r w:rsidRPr="00BB4BEA">
        <w:rPr>
          <w:rFonts w:ascii="Times New Roman" w:eastAsia="Calibri" w:hAnsi="Times New Roman" w:cs="Times New Roman"/>
          <w:kern w:val="0"/>
          <w:sz w:val="24"/>
          <w:szCs w:val="24"/>
          <w14:ligatures w14:val="none"/>
        </w:rPr>
        <w:t xml:space="preserve"> использования информационнотелекоммуникационных </w:t>
      </w:r>
      <w:r w:rsidRPr="00EB3E9D">
        <w:rPr>
          <w:rFonts w:ascii="Times New Roman" w:eastAsia="Calibri" w:hAnsi="Times New Roman" w:cs="Times New Roman"/>
          <w:kern w:val="0"/>
          <w:sz w:val="24"/>
          <w:szCs w:val="24"/>
          <w14:ligatures w14:val="none"/>
        </w:rPr>
        <w:t xml:space="preserve">сетей </w:t>
      </w:r>
      <w:proofErr w:type="gramStart"/>
      <w:r w:rsidRPr="00EB3E9D">
        <w:rPr>
          <w:rFonts w:ascii="Times New Roman" w:eastAsia="Calibri" w:hAnsi="Times New Roman" w:cs="Times New Roman"/>
          <w:kern w:val="0"/>
          <w:sz w:val="24"/>
          <w:szCs w:val="24"/>
          <w14:ligatures w14:val="none"/>
        </w:rPr>
        <w:t xml:space="preserve">типа </w:t>
      </w:r>
      <w:r w:rsidRPr="00EB3E9D">
        <w:rPr>
          <w:rFonts w:ascii="Times New Roman" w:eastAsia="Calibri" w:hAnsi="Times New Roman" w:cs="Times New Roman"/>
          <w:color w:val="000000"/>
          <w:kern w:val="0"/>
          <w:sz w:val="24"/>
          <w:szCs w:val="24"/>
          <w14:ligatures w14:val="none"/>
        </w:rPr>
        <w:t>:</w:t>
      </w:r>
      <w:proofErr w:type="gramEnd"/>
      <w:r w:rsidRPr="00EB3E9D">
        <w:rPr>
          <w:rFonts w:ascii="Times New Roman" w:eastAsia="Calibri" w:hAnsi="Times New Roman" w:cs="Times New Roman"/>
          <w:color w:val="000000"/>
          <w:kern w:val="0"/>
          <w:sz w:val="24"/>
          <w:szCs w:val="24"/>
          <w14:ligatures w14:val="none"/>
        </w:rPr>
        <w:t xml:space="preserve"> e-mail; </w:t>
      </w:r>
      <w:r w:rsidRPr="00EB3E9D">
        <w:rPr>
          <w:rFonts w:ascii="Times New Roman" w:eastAsia="Calibri" w:hAnsi="Times New Roman" w:cs="Times New Roman"/>
          <w:kern w:val="0"/>
          <w:sz w:val="24"/>
          <w:szCs w:val="24"/>
          <w:lang w:val="en-US"/>
          <w14:ligatures w14:val="none"/>
        </w:rPr>
        <w:t>WhatsApp</w:t>
      </w:r>
      <w:r w:rsidRPr="00EB3E9D">
        <w:rPr>
          <w:rFonts w:ascii="Times New Roman" w:eastAsia="Calibri" w:hAnsi="Times New Roman" w:cs="Times New Roman"/>
          <w:kern w:val="0"/>
          <w:sz w:val="24"/>
          <w:szCs w:val="24"/>
          <w14:ligatures w14:val="none"/>
        </w:rPr>
        <w:t xml:space="preserve"> и другие.</w:t>
      </w:r>
    </w:p>
    <w:p w14:paraId="26C5B2B8" w14:textId="7587AB82" w:rsidR="00BB4BEA" w:rsidRPr="00EB3E9D" w:rsidRDefault="00BB4BEA" w:rsidP="00BB4BEA">
      <w:pPr>
        <w:tabs>
          <w:tab w:val="left" w:pos="1140"/>
        </w:tabs>
        <w:spacing w:after="120" w:line="230" w:lineRule="auto"/>
        <w:jc w:val="both"/>
        <w:rPr>
          <w:rFonts w:ascii="Times New Roman" w:eastAsia="Calibri" w:hAnsi="Times New Roman" w:cs="Times New Roman"/>
          <w:kern w:val="0"/>
          <w:sz w:val="24"/>
          <w:szCs w:val="24"/>
          <w14:ligatures w14:val="none"/>
        </w:rPr>
      </w:pPr>
      <w:r w:rsidRPr="00EB3E9D">
        <w:rPr>
          <w:rFonts w:ascii="Times New Roman" w:eastAsia="Calibri" w:hAnsi="Times New Roman" w:cs="Times New Roman"/>
          <w:kern w:val="0"/>
          <w:sz w:val="24"/>
          <w:szCs w:val="24"/>
          <w14:ligatures w14:val="none"/>
        </w:rPr>
        <w:t xml:space="preserve">2.6 Слушатель должен быть проинформирован о процедуре проведения итоговой аттестации </w:t>
      </w:r>
      <w:r w:rsidRPr="00EB3E9D">
        <w:rPr>
          <w:rFonts w:ascii="Times New Roman" w:eastAsia="Times New Roman" w:hAnsi="Times New Roman" w:cs="Times New Roman"/>
          <w:color w:val="000000"/>
          <w:kern w:val="0"/>
          <w:sz w:val="24"/>
          <w:szCs w:val="24"/>
          <w:lang w:eastAsia="ru-RU"/>
          <w14:ligatures w14:val="none"/>
        </w:rPr>
        <w:t>за 1 неделю до даты начала экзамена посредством</w:t>
      </w:r>
      <w:r w:rsidRPr="00EB3E9D">
        <w:rPr>
          <w:rFonts w:ascii="Times New Roman" w:eastAsia="Calibri" w:hAnsi="Times New Roman" w:cs="Times New Roman"/>
          <w:kern w:val="0"/>
          <w:sz w:val="24"/>
          <w:szCs w:val="24"/>
          <w14:ligatures w14:val="none"/>
        </w:rPr>
        <w:t xml:space="preserve"> использования информационнотелекоммуникационных сетей типа</w:t>
      </w:r>
      <w:r w:rsidRPr="00EB3E9D">
        <w:rPr>
          <w:rFonts w:ascii="Times New Roman" w:eastAsia="Calibri" w:hAnsi="Times New Roman" w:cs="Times New Roman"/>
          <w:color w:val="000000"/>
          <w:kern w:val="0"/>
          <w:sz w:val="24"/>
          <w:szCs w:val="24"/>
          <w14:ligatures w14:val="none"/>
        </w:rPr>
        <w:t xml:space="preserve">: e-mail; </w:t>
      </w:r>
      <w:r w:rsidRPr="00EB3E9D">
        <w:rPr>
          <w:rFonts w:ascii="Times New Roman" w:eastAsia="Calibri" w:hAnsi="Times New Roman" w:cs="Times New Roman"/>
          <w:kern w:val="0"/>
          <w:sz w:val="24"/>
          <w:szCs w:val="24"/>
          <w:lang w:val="en-US"/>
          <w14:ligatures w14:val="none"/>
        </w:rPr>
        <w:t>WhatsApp</w:t>
      </w:r>
      <w:r w:rsidRPr="00EB3E9D">
        <w:rPr>
          <w:rFonts w:ascii="Times New Roman" w:eastAsia="Calibri" w:hAnsi="Times New Roman" w:cs="Times New Roman"/>
          <w:kern w:val="0"/>
          <w:sz w:val="24"/>
          <w:szCs w:val="24"/>
          <w14:ligatures w14:val="none"/>
        </w:rPr>
        <w:t xml:space="preserve"> и другие.</w:t>
      </w:r>
    </w:p>
    <w:p w14:paraId="1994A325" w14:textId="77777777" w:rsidR="00BB4BEA" w:rsidRPr="00EB3E9D" w:rsidRDefault="00BB4BEA" w:rsidP="00BB4BEA">
      <w:pPr>
        <w:tabs>
          <w:tab w:val="left" w:pos="1140"/>
        </w:tabs>
        <w:spacing w:after="0" w:line="230" w:lineRule="auto"/>
        <w:jc w:val="both"/>
        <w:rPr>
          <w:rFonts w:ascii="Times New Roman" w:eastAsia="Calibri" w:hAnsi="Times New Roman" w:cs="Times New Roman"/>
          <w:kern w:val="0"/>
          <w:sz w:val="24"/>
          <w:szCs w:val="24"/>
          <w14:ligatures w14:val="none"/>
        </w:rPr>
      </w:pPr>
    </w:p>
    <w:p w14:paraId="1A232CB8" w14:textId="59BBDA70" w:rsidR="00BB4BEA" w:rsidRPr="00AB7410" w:rsidRDefault="00BB4BEA" w:rsidP="00BB4BEA">
      <w:pPr>
        <w:tabs>
          <w:tab w:val="left" w:pos="1140"/>
        </w:tabs>
        <w:spacing w:after="120" w:line="230" w:lineRule="auto"/>
        <w:jc w:val="both"/>
        <w:rPr>
          <w:rFonts w:ascii="Times New Roman" w:eastAsia="Calibri" w:hAnsi="Times New Roman" w:cs="Times New Roman"/>
          <w:b/>
          <w:kern w:val="0"/>
          <w:sz w:val="24"/>
          <w:szCs w:val="24"/>
          <w14:ligatures w14:val="none"/>
        </w:rPr>
      </w:pPr>
      <w:r w:rsidRPr="00AB7410">
        <w:rPr>
          <w:rFonts w:ascii="Times New Roman" w:eastAsia="Calibri" w:hAnsi="Times New Roman" w:cs="Times New Roman"/>
          <w:b/>
          <w:kern w:val="0"/>
          <w:sz w:val="24"/>
          <w:szCs w:val="24"/>
          <w:lang w:val="en-US"/>
          <w14:ligatures w14:val="none"/>
        </w:rPr>
        <w:t>III</w:t>
      </w:r>
      <w:r w:rsidRPr="00AB7410">
        <w:rPr>
          <w:rFonts w:ascii="Times New Roman" w:eastAsia="Calibri" w:hAnsi="Times New Roman" w:cs="Times New Roman"/>
          <w:b/>
          <w:kern w:val="0"/>
          <w:sz w:val="24"/>
          <w:szCs w:val="24"/>
          <w14:ligatures w14:val="none"/>
        </w:rPr>
        <w:t>. Процедура проведения итоговой аттестации</w:t>
      </w:r>
    </w:p>
    <w:p w14:paraId="1A52BE3D" w14:textId="77777777" w:rsidR="008B5657" w:rsidRPr="008B5657" w:rsidRDefault="008B5657" w:rsidP="008B5657">
      <w:pPr>
        <w:tabs>
          <w:tab w:val="left" w:pos="9900"/>
        </w:tabs>
        <w:spacing w:after="0" w:line="276" w:lineRule="auto"/>
        <w:ind w:right="22"/>
        <w:jc w:val="both"/>
        <w:rPr>
          <w:rFonts w:ascii="Times New Roman" w:eastAsia="Times New Roman" w:hAnsi="Times New Roman" w:cs="Times New Roman"/>
          <w:kern w:val="0"/>
          <w:sz w:val="24"/>
          <w:szCs w:val="24"/>
          <w:lang w:eastAsia="ru-RU"/>
          <w14:ligatures w14:val="none"/>
        </w:rPr>
      </w:pPr>
      <w:r w:rsidRPr="008B5657">
        <w:rPr>
          <w:rFonts w:ascii="Times New Roman" w:eastAsia="Times New Roman" w:hAnsi="Times New Roman" w:cs="Times New Roman"/>
          <w:kern w:val="0"/>
          <w:sz w:val="24"/>
          <w:szCs w:val="24"/>
          <w:lang w:eastAsia="ru-RU"/>
          <w14:ligatures w14:val="none"/>
        </w:rPr>
        <w:t xml:space="preserve">           </w:t>
      </w:r>
      <w:bookmarkStart w:id="3" w:name="_Hlk190941497"/>
      <w:r w:rsidRPr="008B5657">
        <w:rPr>
          <w:rFonts w:ascii="Times New Roman" w:eastAsia="Times New Roman" w:hAnsi="Times New Roman" w:cs="Times New Roman"/>
          <w:kern w:val="0"/>
          <w:sz w:val="24"/>
          <w:szCs w:val="24"/>
          <w:lang w:eastAsia="ru-RU"/>
          <w14:ligatures w14:val="none"/>
        </w:rPr>
        <w:t xml:space="preserve">Слушатель, прошедший дополнительное профессиональное обучение по программе профессиональной переподготовке специалистов, по окончании обучения проходит </w:t>
      </w:r>
      <w:proofErr w:type="gramStart"/>
      <w:r w:rsidRPr="008B5657">
        <w:rPr>
          <w:rFonts w:ascii="Times New Roman" w:eastAsia="Times New Roman" w:hAnsi="Times New Roman" w:cs="Times New Roman"/>
          <w:kern w:val="0"/>
          <w:sz w:val="24"/>
          <w:szCs w:val="24"/>
          <w:lang w:eastAsia="ru-RU"/>
          <w14:ligatures w14:val="none"/>
        </w:rPr>
        <w:t>итоговую  аттестацию</w:t>
      </w:r>
      <w:proofErr w:type="gramEnd"/>
      <w:r w:rsidRPr="008B5657">
        <w:rPr>
          <w:rFonts w:ascii="Times New Roman" w:eastAsia="Times New Roman" w:hAnsi="Times New Roman" w:cs="Times New Roman"/>
          <w:kern w:val="0"/>
          <w:sz w:val="24"/>
          <w:szCs w:val="24"/>
          <w:lang w:eastAsia="ru-RU"/>
          <w14:ligatures w14:val="none"/>
        </w:rPr>
        <w:t xml:space="preserve"> в </w:t>
      </w:r>
      <w:proofErr w:type="gramStart"/>
      <w:r w:rsidRPr="008B5657">
        <w:rPr>
          <w:rFonts w:ascii="Times New Roman" w:eastAsia="Times New Roman" w:hAnsi="Times New Roman" w:cs="Times New Roman"/>
          <w:kern w:val="0"/>
          <w:sz w:val="24"/>
          <w:szCs w:val="24"/>
          <w:lang w:eastAsia="ru-RU"/>
          <w14:ligatures w14:val="none"/>
        </w:rPr>
        <w:t>комиссии  Учреждения</w:t>
      </w:r>
      <w:proofErr w:type="gramEnd"/>
      <w:r w:rsidRPr="008B5657">
        <w:rPr>
          <w:rFonts w:ascii="Times New Roman" w:eastAsia="Times New Roman" w:hAnsi="Times New Roman" w:cs="Times New Roman"/>
          <w:kern w:val="0"/>
          <w:sz w:val="24"/>
          <w:szCs w:val="24"/>
          <w:lang w:eastAsia="ru-RU"/>
          <w14:ligatures w14:val="none"/>
        </w:rPr>
        <w:t xml:space="preserve">, утвержденной Приказом по Учреждению. Итоговая аттестация профессиональной переподготовки слушателей проводится после прохождения производственной практики при наличии положительного заключения руководителя практикой от предприятия. Состав экзаменационной комиссии утверждается приказом директора. Председателем экзаменационной комиссии является директор УЦ либо приглашенный специалист предприятия, организации соответствующего профиля. </w:t>
      </w:r>
      <w:bookmarkStart w:id="4" w:name="_Hlk190942007"/>
      <w:r w:rsidRPr="008B5657">
        <w:rPr>
          <w:rFonts w:ascii="Times New Roman" w:eastAsia="Times New Roman" w:hAnsi="Times New Roman" w:cs="Times New Roman"/>
          <w:kern w:val="0"/>
          <w:sz w:val="24"/>
          <w:szCs w:val="24"/>
          <w:lang w:eastAsia="ru-RU"/>
          <w14:ligatures w14:val="none"/>
        </w:rPr>
        <w:t xml:space="preserve">На основании положительного результата итоговой аттестации, заверенного протоколом заседания квалификационной комиссии, слушателю выдается Диплом о профессиональной </w:t>
      </w:r>
      <w:bookmarkEnd w:id="4"/>
      <w:r w:rsidRPr="008B5657">
        <w:rPr>
          <w:rFonts w:ascii="Times New Roman" w:eastAsia="Times New Roman" w:hAnsi="Times New Roman" w:cs="Times New Roman"/>
          <w:kern w:val="0"/>
          <w:sz w:val="24"/>
          <w:szCs w:val="24"/>
          <w:lang w:eastAsia="ru-RU"/>
          <w14:ligatures w14:val="none"/>
        </w:rPr>
        <w:t>переподготовке по утвержденной форме УЦ.</w:t>
      </w:r>
    </w:p>
    <w:p w14:paraId="7358D9A9" w14:textId="77777777" w:rsidR="008B5657" w:rsidRPr="008B5657" w:rsidRDefault="008B5657" w:rsidP="008B5657">
      <w:pPr>
        <w:tabs>
          <w:tab w:val="left" w:pos="9900"/>
        </w:tabs>
        <w:spacing w:after="0" w:line="240" w:lineRule="auto"/>
        <w:ind w:right="22"/>
        <w:jc w:val="both"/>
        <w:rPr>
          <w:rFonts w:ascii="Times New Roman" w:eastAsia="Times New Roman" w:hAnsi="Times New Roman" w:cs="Times New Roman"/>
          <w:kern w:val="0"/>
          <w:sz w:val="28"/>
          <w:szCs w:val="28"/>
          <w:lang w:eastAsia="ru-RU"/>
          <w14:ligatures w14:val="none"/>
        </w:rPr>
      </w:pPr>
      <w:r w:rsidRPr="008B5657">
        <w:rPr>
          <w:rFonts w:ascii="Times New Roman" w:eastAsia="Times New Roman" w:hAnsi="Times New Roman" w:cs="Times New Roman"/>
          <w:kern w:val="0"/>
          <w:sz w:val="24"/>
          <w:szCs w:val="24"/>
          <w:lang w:eastAsia="ru-RU"/>
          <w14:ligatures w14:val="none"/>
        </w:rPr>
        <w:t xml:space="preserve">          Слушатель, прошедший профессиональное обучение по рабочей профессии, по окончании обучения проходит итоговую аттестацию в комиссии Учреждения, утвержденной Приказом по Учреждению.</w:t>
      </w:r>
      <w:bookmarkStart w:id="5" w:name="_Hlk190941594"/>
      <w:bookmarkEnd w:id="3"/>
      <w:r w:rsidRPr="008B5657">
        <w:rPr>
          <w:rFonts w:ascii="Times New Roman" w:eastAsia="Times New Roman" w:hAnsi="Times New Roman" w:cs="Times New Roman"/>
          <w:kern w:val="0"/>
          <w:sz w:val="24"/>
          <w:szCs w:val="24"/>
          <w:lang w:eastAsia="ru-RU"/>
          <w14:ligatures w14:val="none"/>
        </w:rPr>
        <w:t xml:space="preserve"> Итоговая аттестация подготовки слушателей по рабочим профессиям проводится после прохождения производственной практики при наличии положительного заключения руководителя практикой от предприятия. </w:t>
      </w:r>
      <w:bookmarkStart w:id="6" w:name="_Hlk190941756"/>
      <w:bookmarkEnd w:id="5"/>
      <w:r w:rsidRPr="008B5657">
        <w:rPr>
          <w:rFonts w:ascii="Times New Roman" w:eastAsia="Times New Roman" w:hAnsi="Times New Roman" w:cs="Times New Roman"/>
          <w:kern w:val="0"/>
          <w:sz w:val="24"/>
          <w:szCs w:val="24"/>
          <w:lang w:eastAsia="ru-RU"/>
          <w14:ligatures w14:val="none"/>
        </w:rPr>
        <w:t>Состав экзаменационной комиссии утверждается приказом директора. Председателем экзаменационной комиссии является директор УЦ либо приглашенный специалист предприятия, организации соответствующего профиля</w:t>
      </w:r>
      <w:bookmarkEnd w:id="6"/>
      <w:r w:rsidRPr="008B5657">
        <w:rPr>
          <w:rFonts w:ascii="Times New Roman" w:eastAsia="Times New Roman" w:hAnsi="Times New Roman" w:cs="Times New Roman"/>
          <w:kern w:val="0"/>
          <w:sz w:val="24"/>
          <w:szCs w:val="24"/>
          <w:lang w:eastAsia="ru-RU"/>
          <w14:ligatures w14:val="none"/>
        </w:rPr>
        <w:t xml:space="preserve">, для профессий по взрывному делу председателем комиссии является представитель Ростехнадзора. На основании положительного результата итоговой аттестации, заверенного протоколом заседания </w:t>
      </w:r>
      <w:r w:rsidRPr="008B5657">
        <w:rPr>
          <w:rFonts w:ascii="Times New Roman" w:eastAsia="Times New Roman" w:hAnsi="Times New Roman" w:cs="Times New Roman"/>
          <w:kern w:val="0"/>
          <w:sz w:val="24"/>
          <w:szCs w:val="24"/>
          <w:lang w:eastAsia="ru-RU"/>
          <w14:ligatures w14:val="none"/>
        </w:rPr>
        <w:lastRenderedPageBreak/>
        <w:t>квалификационной комиссии, слушателю выдается Свидетельство о квалификации рабочего (служащего), по утвержденной форме УЦ.</w:t>
      </w:r>
    </w:p>
    <w:p w14:paraId="32A32EBE" w14:textId="77777777" w:rsidR="008B5657" w:rsidRPr="008B5657" w:rsidRDefault="008B5657" w:rsidP="008B5657">
      <w:pPr>
        <w:spacing w:after="0" w:line="240" w:lineRule="auto"/>
        <w:ind w:right="22"/>
        <w:jc w:val="both"/>
        <w:rPr>
          <w:rFonts w:ascii="Times New Roman" w:eastAsia="Times New Roman" w:hAnsi="Times New Roman" w:cs="Times New Roman"/>
          <w:kern w:val="0"/>
          <w:sz w:val="24"/>
          <w:szCs w:val="24"/>
          <w:lang w:eastAsia="ru-RU"/>
          <w14:ligatures w14:val="none"/>
        </w:rPr>
      </w:pPr>
      <w:r w:rsidRPr="008B5657">
        <w:rPr>
          <w:rFonts w:ascii="Times New Roman" w:eastAsia="Times New Roman" w:hAnsi="Times New Roman" w:cs="Times New Roman"/>
          <w:kern w:val="0"/>
          <w:sz w:val="24"/>
          <w:szCs w:val="24"/>
          <w:lang w:eastAsia="ru-RU"/>
          <w14:ligatures w14:val="none"/>
        </w:rPr>
        <w:t xml:space="preserve">       </w:t>
      </w:r>
      <w:bookmarkStart w:id="7" w:name="_Hlk190941899"/>
      <w:r w:rsidRPr="008B5657">
        <w:rPr>
          <w:rFonts w:ascii="Times New Roman" w:eastAsia="Times New Roman" w:hAnsi="Times New Roman" w:cs="Times New Roman"/>
          <w:kern w:val="0"/>
          <w:sz w:val="24"/>
          <w:szCs w:val="24"/>
          <w:lang w:eastAsia="ru-RU"/>
          <w14:ligatures w14:val="none"/>
        </w:rPr>
        <w:t xml:space="preserve">По окончании обучения </w:t>
      </w:r>
      <w:bookmarkEnd w:id="7"/>
      <w:r w:rsidRPr="008B5657">
        <w:rPr>
          <w:rFonts w:ascii="Times New Roman" w:eastAsia="Times New Roman" w:hAnsi="Times New Roman" w:cs="Times New Roman"/>
          <w:kern w:val="0"/>
          <w:sz w:val="24"/>
          <w:szCs w:val="24"/>
          <w:lang w:eastAsia="ru-RU"/>
          <w14:ligatures w14:val="none"/>
        </w:rPr>
        <w:t xml:space="preserve">руководителей и специалистов в области охраны труда и промышленной безопасности проводится итоговый экзамен.  Состав комиссии по проверке знаний утверждается Приказом по учебному заведению в соответствии с требованием ФЗ «Об образовании в Р.Ф.». При положительном результате проверки знаний, слушателям выдается протокол проверки знаний в области охраны труда и удостоверение о повышении квалификации по промышленной безопасности по форме, установленной Учреждением, на основании протокола заседания квалификационной (экзаменационной) комиссии. </w:t>
      </w:r>
    </w:p>
    <w:p w14:paraId="3944FCBA" w14:textId="77777777" w:rsidR="008B5657" w:rsidRPr="008B5657" w:rsidRDefault="008B5657" w:rsidP="008B5657">
      <w:pPr>
        <w:tabs>
          <w:tab w:val="left" w:pos="9720"/>
          <w:tab w:val="left" w:pos="9900"/>
        </w:tabs>
        <w:spacing w:after="0" w:line="240" w:lineRule="auto"/>
        <w:ind w:right="22"/>
        <w:jc w:val="both"/>
        <w:rPr>
          <w:rFonts w:ascii="Times New Roman" w:eastAsia="Times New Roman" w:hAnsi="Times New Roman" w:cs="Times New Roman"/>
          <w:kern w:val="0"/>
          <w:sz w:val="24"/>
          <w:szCs w:val="24"/>
          <w:lang w:eastAsia="ru-RU"/>
          <w14:ligatures w14:val="none"/>
        </w:rPr>
      </w:pPr>
      <w:r w:rsidRPr="008B5657">
        <w:rPr>
          <w:rFonts w:ascii="Times New Roman" w:eastAsia="Times New Roman" w:hAnsi="Times New Roman" w:cs="Times New Roman"/>
          <w:kern w:val="0"/>
          <w:sz w:val="24"/>
          <w:szCs w:val="24"/>
          <w:lang w:eastAsia="ru-RU"/>
          <w14:ligatures w14:val="none"/>
        </w:rPr>
        <w:t xml:space="preserve">        При проведении внеочередных проверок знаний у руководителей и специалистов по направлению предприятия в области безопасности ведения работ, создается экзаменационная комиссия, состав которой утверждается директором. Результаты проверки знаний фиксируются протоколом установленной формы. </w:t>
      </w:r>
    </w:p>
    <w:p w14:paraId="26A02CE9" w14:textId="77777777" w:rsidR="008B5657" w:rsidRPr="008B5657" w:rsidRDefault="008B5657" w:rsidP="008B5657">
      <w:pPr>
        <w:tabs>
          <w:tab w:val="left" w:pos="9720"/>
          <w:tab w:val="left" w:pos="9900"/>
        </w:tabs>
        <w:spacing w:after="0" w:line="240" w:lineRule="auto"/>
        <w:ind w:right="22"/>
        <w:jc w:val="both"/>
        <w:rPr>
          <w:rFonts w:ascii="Times New Roman" w:eastAsia="Times New Roman" w:hAnsi="Times New Roman" w:cs="Times New Roman"/>
          <w:kern w:val="0"/>
          <w:sz w:val="24"/>
          <w:szCs w:val="24"/>
          <w:lang w:eastAsia="ru-RU"/>
          <w14:ligatures w14:val="none"/>
        </w:rPr>
      </w:pPr>
      <w:r w:rsidRPr="008B5657">
        <w:rPr>
          <w:rFonts w:ascii="Times New Roman" w:eastAsia="Times New Roman" w:hAnsi="Times New Roman" w:cs="Times New Roman"/>
          <w:kern w:val="0"/>
          <w:sz w:val="24"/>
          <w:szCs w:val="24"/>
          <w:lang w:eastAsia="ru-RU"/>
          <w14:ligatures w14:val="none"/>
        </w:rPr>
        <w:t xml:space="preserve">         Слушатели, прошедшие подготовку по программам </w:t>
      </w:r>
      <w:proofErr w:type="gramStart"/>
      <w:r w:rsidRPr="008B5657">
        <w:rPr>
          <w:rFonts w:ascii="Times New Roman" w:eastAsia="Times New Roman" w:hAnsi="Times New Roman" w:cs="Times New Roman"/>
          <w:kern w:val="0"/>
          <w:sz w:val="24"/>
          <w:szCs w:val="24"/>
          <w:lang w:eastAsia="ru-RU"/>
          <w14:ligatures w14:val="none"/>
        </w:rPr>
        <w:t>дополнительного образования</w:t>
      </w:r>
      <w:proofErr w:type="gramEnd"/>
      <w:r w:rsidRPr="008B5657">
        <w:rPr>
          <w:rFonts w:ascii="Times New Roman" w:eastAsia="Times New Roman" w:hAnsi="Times New Roman" w:cs="Times New Roman"/>
          <w:kern w:val="0"/>
          <w:sz w:val="24"/>
          <w:szCs w:val="24"/>
          <w:lang w:eastAsia="ru-RU"/>
          <w14:ligatures w14:val="none"/>
        </w:rPr>
        <w:t xml:space="preserve"> получают свидетельство об обучении по форме, установленной учреждением.</w:t>
      </w:r>
    </w:p>
    <w:p w14:paraId="69E7A91B" w14:textId="77777777" w:rsidR="008B5657" w:rsidRPr="008B5657" w:rsidRDefault="008B5657" w:rsidP="008B5657">
      <w:pPr>
        <w:tabs>
          <w:tab w:val="left" w:pos="9720"/>
          <w:tab w:val="left" w:pos="9900"/>
        </w:tabs>
        <w:spacing w:after="0" w:line="240" w:lineRule="auto"/>
        <w:ind w:right="22"/>
        <w:jc w:val="both"/>
        <w:rPr>
          <w:rFonts w:ascii="Times New Roman" w:eastAsia="Times New Roman" w:hAnsi="Times New Roman" w:cs="Times New Roman"/>
          <w:kern w:val="0"/>
          <w:sz w:val="24"/>
          <w:szCs w:val="24"/>
          <w:lang w:eastAsia="ru-RU"/>
          <w14:ligatures w14:val="none"/>
        </w:rPr>
      </w:pPr>
      <w:r w:rsidRPr="008B5657">
        <w:rPr>
          <w:rFonts w:ascii="Times New Roman" w:eastAsia="Times New Roman" w:hAnsi="Times New Roman" w:cs="Times New Roman"/>
          <w:kern w:val="0"/>
          <w:sz w:val="24"/>
          <w:szCs w:val="24"/>
          <w:lang w:eastAsia="ru-RU"/>
          <w14:ligatures w14:val="none"/>
        </w:rPr>
        <w:t xml:space="preserve">        Слушатели, участвовавшие в семинарах, конференциях и других видах обучения, получают сертификат об обучении по форме, установленной учреждением.</w:t>
      </w:r>
    </w:p>
    <w:p w14:paraId="774F4F11" w14:textId="77777777" w:rsidR="008B5657" w:rsidRPr="008B5657" w:rsidRDefault="008B5657" w:rsidP="008B5657">
      <w:pPr>
        <w:spacing w:after="0" w:line="240" w:lineRule="auto"/>
        <w:ind w:right="22"/>
        <w:jc w:val="both"/>
        <w:rPr>
          <w:rFonts w:ascii="Times New Roman" w:eastAsia="Times New Roman" w:hAnsi="Times New Roman" w:cs="Times New Roman"/>
          <w:kern w:val="0"/>
          <w:sz w:val="24"/>
          <w:szCs w:val="24"/>
          <w:lang w:eastAsia="ru-RU"/>
          <w14:ligatures w14:val="none"/>
        </w:rPr>
      </w:pPr>
    </w:p>
    <w:p w14:paraId="38992C59" w14:textId="77777777" w:rsidR="008B5657" w:rsidRPr="008B5657" w:rsidRDefault="008B5657" w:rsidP="008B5657">
      <w:pPr>
        <w:spacing w:after="120" w:line="240" w:lineRule="auto"/>
        <w:jc w:val="both"/>
        <w:rPr>
          <w:rFonts w:ascii="Times New Roman" w:eastAsia="Times New Roman" w:hAnsi="Times New Roman" w:cs="Times New Roman"/>
          <w:kern w:val="0"/>
          <w:sz w:val="24"/>
          <w:szCs w:val="24"/>
          <w:lang w:eastAsia="ru-RU"/>
          <w14:ligatures w14:val="none"/>
        </w:rPr>
      </w:pPr>
      <w:r w:rsidRPr="008B5657">
        <w:rPr>
          <w:rFonts w:ascii="Times New Roman" w:eastAsia="Times New Roman" w:hAnsi="Times New Roman" w:cs="Times New Roman"/>
          <w:kern w:val="0"/>
          <w:sz w:val="24"/>
          <w:szCs w:val="24"/>
          <w:lang w:eastAsia="ru-RU"/>
          <w14:ligatures w14:val="none"/>
        </w:rPr>
        <w:t xml:space="preserve">       Если слушатель пропустил более половины учебных часов, то он может быть отчислен как неуспевающий, либо переведен на обучение в следующую группу. Если слушатель не явился на заседание итоговой аттестационной комиссии или получил неудовлетворительную оценку, то он отчисляется как не прошедший ИА. Для прохождения ИА с другой группой он зачисляется на основании заявления. </w:t>
      </w:r>
    </w:p>
    <w:p w14:paraId="67471ED5" w14:textId="77777777" w:rsidR="008B5657" w:rsidRPr="008B5657" w:rsidRDefault="008B5657" w:rsidP="008B5657">
      <w:pPr>
        <w:spacing w:after="0" w:line="240" w:lineRule="auto"/>
        <w:ind w:right="22"/>
        <w:jc w:val="both"/>
        <w:rPr>
          <w:rFonts w:ascii="Times New Roman" w:eastAsia="Times New Roman" w:hAnsi="Times New Roman" w:cs="Times New Roman"/>
          <w:kern w:val="0"/>
          <w:sz w:val="24"/>
          <w:szCs w:val="24"/>
          <w:lang w:eastAsia="ru-RU"/>
          <w14:ligatures w14:val="none"/>
        </w:rPr>
      </w:pPr>
      <w:r w:rsidRPr="008B5657">
        <w:rPr>
          <w:rFonts w:ascii="Times New Roman" w:eastAsia="Times New Roman" w:hAnsi="Times New Roman" w:cs="Times New Roman"/>
          <w:kern w:val="0"/>
          <w:sz w:val="24"/>
          <w:szCs w:val="24"/>
          <w:lang w:eastAsia="ru-RU"/>
          <w14:ligatures w14:val="none"/>
        </w:rPr>
        <w:t xml:space="preserve">        Выдаваемые удостоверения подлежат регистрации в Журнале регистрации выдаваемых удостоверений.  Проводится внесение в реестр Минтруда сведений об обученных по охране труда. в соответствии с требованием законодательства в области охраны труда.</w:t>
      </w:r>
    </w:p>
    <w:p w14:paraId="2580AF4B" w14:textId="77777777" w:rsidR="00BB4BEA" w:rsidRPr="00EB3E9D" w:rsidRDefault="00BB4BEA" w:rsidP="00BB4BEA">
      <w:pPr>
        <w:tabs>
          <w:tab w:val="left" w:pos="1140"/>
        </w:tabs>
        <w:spacing w:after="120" w:line="230" w:lineRule="auto"/>
        <w:jc w:val="both"/>
        <w:rPr>
          <w:rFonts w:ascii="Times New Roman" w:eastAsia="Calibri" w:hAnsi="Times New Roman" w:cs="Times New Roman"/>
          <w:b/>
          <w:color w:val="000000"/>
          <w:kern w:val="0"/>
          <w:sz w:val="24"/>
          <w:szCs w:val="24"/>
          <w14:ligatures w14:val="none"/>
        </w:rPr>
      </w:pPr>
    </w:p>
    <w:p w14:paraId="6123B290" w14:textId="77777777" w:rsidR="00BB4BEA" w:rsidRPr="00EB3E9D" w:rsidRDefault="00BB4BEA" w:rsidP="00BB4BEA">
      <w:pPr>
        <w:spacing w:after="200" w:line="240" w:lineRule="auto"/>
        <w:jc w:val="both"/>
        <w:rPr>
          <w:rFonts w:ascii="Calibri" w:eastAsia="Calibri" w:hAnsi="Calibri" w:cs="Times New Roman"/>
          <w:kern w:val="0"/>
          <w14:ligatures w14:val="none"/>
        </w:rPr>
      </w:pPr>
      <w:r w:rsidRPr="00EB3E9D">
        <w:rPr>
          <w:rFonts w:ascii="Times New Roman" w:eastAsia="Calibri" w:hAnsi="Times New Roman" w:cs="Times New Roman"/>
          <w:b/>
          <w:color w:val="000000"/>
          <w:kern w:val="0"/>
          <w:sz w:val="24"/>
          <w:szCs w:val="24"/>
          <w14:ligatures w14:val="none"/>
        </w:rPr>
        <w:t>V</w:t>
      </w:r>
      <w:r w:rsidRPr="00EB3E9D">
        <w:rPr>
          <w:rFonts w:ascii="Times New Roman" w:eastAsia="Calibri" w:hAnsi="Times New Roman" w:cs="Times New Roman"/>
          <w:b/>
          <w:color w:val="000000"/>
          <w:kern w:val="0"/>
          <w:sz w:val="24"/>
          <w:szCs w:val="24"/>
          <w:lang w:val="en-US"/>
          <w14:ligatures w14:val="none"/>
        </w:rPr>
        <w:t>I</w:t>
      </w:r>
      <w:r w:rsidRPr="00EB3E9D">
        <w:rPr>
          <w:rFonts w:ascii="Times New Roman" w:eastAsia="Calibri" w:hAnsi="Times New Roman" w:cs="Times New Roman"/>
          <w:b/>
          <w:color w:val="000000"/>
          <w:kern w:val="0"/>
          <w:sz w:val="24"/>
          <w:szCs w:val="24"/>
          <w14:ligatures w14:val="none"/>
        </w:rPr>
        <w:t xml:space="preserve">. </w:t>
      </w:r>
      <w:r w:rsidRPr="00EB3E9D">
        <w:rPr>
          <w:rFonts w:ascii="Times New Roman" w:eastAsia="Calibri" w:hAnsi="Times New Roman" w:cs="Times New Roman"/>
          <w:b/>
          <w:bCs/>
          <w:kern w:val="0"/>
          <w:sz w:val="24"/>
          <w:szCs w:val="24"/>
          <w14:ligatures w14:val="none"/>
        </w:rPr>
        <w:t>Порядок осуществления контроля результатов</w:t>
      </w:r>
      <w:r w:rsidRPr="00EB3E9D">
        <w:rPr>
          <w:rFonts w:ascii="Calibri" w:eastAsia="Calibri" w:hAnsi="Calibri" w:cs="Times New Roman"/>
          <w:kern w:val="0"/>
          <w14:ligatures w14:val="none"/>
        </w:rPr>
        <w:t xml:space="preserve"> </w:t>
      </w:r>
    </w:p>
    <w:p w14:paraId="31861EBF" w14:textId="77777777" w:rsidR="00BB4BEA" w:rsidRPr="00BB4BEA" w:rsidRDefault="00BB4BEA" w:rsidP="00BB4BEA">
      <w:pPr>
        <w:spacing w:after="200" w:line="240" w:lineRule="auto"/>
        <w:jc w:val="both"/>
        <w:rPr>
          <w:rFonts w:ascii="Times New Roman" w:eastAsia="Calibri" w:hAnsi="Times New Roman" w:cs="Times New Roman"/>
          <w:kern w:val="0"/>
          <w:sz w:val="24"/>
          <w:szCs w:val="24"/>
          <w14:ligatures w14:val="none"/>
        </w:rPr>
      </w:pPr>
      <w:r w:rsidRPr="00EB3E9D">
        <w:rPr>
          <w:rFonts w:ascii="Times New Roman" w:eastAsia="Calibri" w:hAnsi="Times New Roman" w:cs="Times New Roman"/>
          <w:kern w:val="0"/>
          <w:sz w:val="24"/>
          <w:szCs w:val="24"/>
          <w14:ligatures w14:val="none"/>
        </w:rPr>
        <w:t>6.1. Текущий контроль успеваемости обучающихся при реализации образовательных программ с применением электронного обучения, дистанционных образовательных технологий осуществляется педагогическим работником, реализующим конкретную</w:t>
      </w:r>
      <w:r w:rsidRPr="00BB4BEA">
        <w:rPr>
          <w:rFonts w:ascii="Times New Roman" w:eastAsia="Calibri" w:hAnsi="Times New Roman" w:cs="Times New Roman"/>
          <w:kern w:val="0"/>
          <w:sz w:val="24"/>
          <w:szCs w:val="24"/>
          <w14:ligatures w14:val="none"/>
        </w:rPr>
        <w:t xml:space="preserve"> рабочую программу учебного предмета, курса или модуля, в формах, предусмотренных образовательными программами и локальными нормативными актами УЦ. </w:t>
      </w:r>
    </w:p>
    <w:p w14:paraId="01565677" w14:textId="77777777" w:rsidR="00BB4BEA" w:rsidRPr="00BB4BEA" w:rsidRDefault="00BB4BEA" w:rsidP="00BB4BEA">
      <w:pPr>
        <w:spacing w:after="200" w:line="240" w:lineRule="auto"/>
        <w:jc w:val="both"/>
        <w:rPr>
          <w:rFonts w:ascii="Times New Roman" w:eastAsia="Calibri" w:hAnsi="Times New Roman" w:cs="Times New Roman"/>
          <w:kern w:val="0"/>
          <w:sz w:val="24"/>
          <w:szCs w:val="24"/>
          <w14:ligatures w14:val="none"/>
        </w:rPr>
      </w:pPr>
      <w:r w:rsidRPr="00BB4BEA">
        <w:rPr>
          <w:rFonts w:ascii="Times New Roman" w:eastAsia="Calibri" w:hAnsi="Times New Roman" w:cs="Times New Roman"/>
          <w:kern w:val="0"/>
          <w:sz w:val="24"/>
          <w:szCs w:val="24"/>
          <w14:ligatures w14:val="none"/>
        </w:rPr>
        <w:t xml:space="preserve">6.2. Оценивание учебных достижений обучающихся при реализации образовательных программ с применением электронного обучения, дистанционных образовательных технологий осуществляется в соответствии с системой оценивания, применяемой в УЦ. </w:t>
      </w:r>
    </w:p>
    <w:p w14:paraId="683FB4DF" w14:textId="77777777" w:rsidR="00BB4BEA" w:rsidRPr="00BB4BEA" w:rsidRDefault="00BB4BEA" w:rsidP="00BB4BEA">
      <w:pPr>
        <w:spacing w:after="200" w:line="240" w:lineRule="auto"/>
        <w:jc w:val="both"/>
        <w:rPr>
          <w:rFonts w:ascii="Times New Roman" w:eastAsia="Calibri" w:hAnsi="Times New Roman" w:cs="Times New Roman"/>
          <w:kern w:val="0"/>
          <w:sz w:val="24"/>
          <w:szCs w:val="24"/>
          <w14:ligatures w14:val="none"/>
        </w:rPr>
      </w:pPr>
      <w:r w:rsidRPr="00BB4BEA">
        <w:rPr>
          <w:rFonts w:ascii="Times New Roman" w:eastAsia="Calibri" w:hAnsi="Times New Roman" w:cs="Times New Roman"/>
          <w:kern w:val="0"/>
          <w:sz w:val="24"/>
          <w:szCs w:val="24"/>
          <w14:ligatures w14:val="none"/>
        </w:rPr>
        <w:t xml:space="preserve">6.3. Отметки, полученные обучающимися за выполненные задания при реализации образовательных программ с применением электронного обучения, дистанционных образовательных технологий, заносятся в учебный журнал. </w:t>
      </w:r>
    </w:p>
    <w:p w14:paraId="6F0ABE34" w14:textId="77777777" w:rsidR="00BB4BEA" w:rsidRPr="00BB4BEA" w:rsidRDefault="00BB4BEA" w:rsidP="00BB4BEA">
      <w:pPr>
        <w:spacing w:after="200" w:line="240" w:lineRule="auto"/>
        <w:jc w:val="both"/>
        <w:rPr>
          <w:rFonts w:ascii="Times New Roman" w:eastAsia="Calibri" w:hAnsi="Times New Roman" w:cs="Times New Roman"/>
          <w:kern w:val="0"/>
          <w:sz w:val="24"/>
          <w:szCs w:val="24"/>
          <w14:ligatures w14:val="none"/>
        </w:rPr>
      </w:pPr>
      <w:r w:rsidRPr="00BB4BEA">
        <w:rPr>
          <w:rFonts w:ascii="Times New Roman" w:eastAsia="Calibri" w:hAnsi="Times New Roman" w:cs="Times New Roman"/>
          <w:kern w:val="0"/>
          <w:sz w:val="24"/>
          <w:szCs w:val="24"/>
          <w14:ligatures w14:val="none"/>
        </w:rPr>
        <w:t>6.4. Результаты учебной деятельности обучающихся при реализации образовательных программ с применением электронного обучения, дистанционных образовательных технологий учитываются и хранятся в документации УЦ.</w:t>
      </w:r>
    </w:p>
    <w:p w14:paraId="0A2FCB7A" w14:textId="77777777" w:rsidR="00BB4BEA" w:rsidRPr="00BB4BEA" w:rsidRDefault="00BB4BEA" w:rsidP="00BB4BEA">
      <w:pPr>
        <w:spacing w:after="200" w:line="240" w:lineRule="auto"/>
        <w:jc w:val="both"/>
        <w:rPr>
          <w:rFonts w:ascii="Times New Roman" w:eastAsia="Calibri" w:hAnsi="Times New Roman" w:cs="Times New Roman"/>
          <w:kern w:val="0"/>
          <w:sz w:val="24"/>
          <w:szCs w:val="24"/>
          <w14:ligatures w14:val="none"/>
        </w:rPr>
      </w:pPr>
      <w:r w:rsidRPr="00BB4BEA">
        <w:rPr>
          <w:rFonts w:ascii="Times New Roman" w:eastAsia="Calibri" w:hAnsi="Times New Roman" w:cs="Times New Roman"/>
          <w:kern w:val="0"/>
          <w:sz w:val="24"/>
          <w:szCs w:val="24"/>
          <w14:ligatures w14:val="none"/>
        </w:rPr>
        <w:t xml:space="preserve"> 6.5. Фиксация хода образовательного процесса, текущего контроля успеваемости и </w:t>
      </w:r>
      <w:r w:rsidRPr="00EB3E9D">
        <w:rPr>
          <w:rFonts w:ascii="Times New Roman" w:eastAsia="Calibri" w:hAnsi="Times New Roman" w:cs="Times New Roman"/>
          <w:kern w:val="0"/>
          <w:sz w:val="24"/>
          <w:szCs w:val="24"/>
          <w14:ligatures w14:val="none"/>
        </w:rPr>
        <w:t xml:space="preserve">итоговой аттестации, проводимых в дистанционном формате, осуществляется средствами информационной системы образовательной организации – «Платформа дистанционного обучения» (ПДО)   </w:t>
      </w:r>
      <w:hyperlink r:id="rId6" w:history="1">
        <w:r w:rsidRPr="00EB3E9D">
          <w:rPr>
            <w:rFonts w:ascii="Times New Roman" w:eastAsia="Calibri" w:hAnsi="Times New Roman" w:cs="Times New Roman"/>
            <w:color w:val="0000FF"/>
            <w:kern w:val="0"/>
            <w:sz w:val="24"/>
            <w:szCs w:val="24"/>
            <w:u w:val="single"/>
            <w14:ligatures w14:val="none"/>
          </w:rPr>
          <w:t>https://xn--d1aiqhig.xn--p1ai/</w:t>
        </w:r>
      </w:hyperlink>
      <w:r w:rsidRPr="00EB3E9D">
        <w:rPr>
          <w:rFonts w:ascii="Times New Roman" w:eastAsia="Calibri" w:hAnsi="Times New Roman" w:cs="Times New Roman"/>
          <w:kern w:val="0"/>
          <w:sz w:val="24"/>
          <w:szCs w:val="24"/>
          <w14:ligatures w14:val="none"/>
        </w:rPr>
        <w:t xml:space="preserve">  и сервиса прокторинга - видеосвязи «Яндекс-телемост».</w:t>
      </w:r>
    </w:p>
    <w:p w14:paraId="669DC117" w14:textId="77777777" w:rsidR="00BB4BEA" w:rsidRPr="00BB4BEA" w:rsidRDefault="00BB4BEA" w:rsidP="00BB4BEA">
      <w:pPr>
        <w:spacing w:after="0" w:line="240" w:lineRule="auto"/>
        <w:jc w:val="both"/>
        <w:rPr>
          <w:rFonts w:ascii="Times New Roman" w:eastAsia="Calibri" w:hAnsi="Times New Roman" w:cs="Times New Roman"/>
          <w:kern w:val="0"/>
          <w:sz w:val="24"/>
          <w:szCs w:val="24"/>
          <w14:ligatures w14:val="none"/>
        </w:rPr>
      </w:pPr>
      <w:r w:rsidRPr="00BB4BEA">
        <w:rPr>
          <w:rFonts w:ascii="Times New Roman" w:eastAsia="Calibri" w:hAnsi="Times New Roman" w:cs="Times New Roman"/>
          <w:kern w:val="0"/>
          <w:sz w:val="24"/>
          <w:szCs w:val="24"/>
          <w14:ligatures w14:val="none"/>
        </w:rPr>
        <w:lastRenderedPageBreak/>
        <w:t xml:space="preserve"> 6.6. В случае если текущий контроль успеваемости и итоговая аттестация обучающихся проводятся при дистанционном обучении без очного взаимодействия обучающегося с педагогическим работником, такой контроль и аттестация проводятся в соответствии с образовательными программами НУДО «УЦ «Регион-образованиЕ», в том числе обеспечиваются: </w:t>
      </w:r>
    </w:p>
    <w:p w14:paraId="4D056AEB" w14:textId="77777777" w:rsidR="00BB4BEA" w:rsidRPr="00BB4BEA" w:rsidRDefault="00BB4BEA" w:rsidP="00BB4BEA">
      <w:pPr>
        <w:spacing w:after="0" w:line="240" w:lineRule="auto"/>
        <w:jc w:val="both"/>
        <w:rPr>
          <w:rFonts w:ascii="Times New Roman" w:eastAsia="Calibri" w:hAnsi="Times New Roman" w:cs="Times New Roman"/>
          <w:kern w:val="0"/>
          <w:sz w:val="24"/>
          <w:szCs w:val="24"/>
          <w14:ligatures w14:val="none"/>
        </w:rPr>
      </w:pPr>
      <w:r w:rsidRPr="00BB4BEA">
        <w:rPr>
          <w:rFonts w:ascii="Times New Roman" w:eastAsia="Calibri" w:hAnsi="Times New Roman" w:cs="Times New Roman"/>
          <w:kern w:val="0"/>
          <w:sz w:val="24"/>
          <w:szCs w:val="24"/>
          <w14:ligatures w14:val="none"/>
        </w:rPr>
        <w:t xml:space="preserve">• идентификация и (или) аутентификация обучающихся; </w:t>
      </w:r>
    </w:p>
    <w:p w14:paraId="63E391DC" w14:textId="77777777" w:rsidR="00BB4BEA" w:rsidRPr="00BB4BEA" w:rsidRDefault="00BB4BEA" w:rsidP="00BB4BEA">
      <w:pPr>
        <w:spacing w:after="0" w:line="240" w:lineRule="auto"/>
        <w:jc w:val="both"/>
        <w:rPr>
          <w:rFonts w:ascii="Times New Roman" w:eastAsia="Calibri" w:hAnsi="Times New Roman" w:cs="Times New Roman"/>
          <w:kern w:val="0"/>
          <w:sz w:val="24"/>
          <w:szCs w:val="24"/>
          <w14:ligatures w14:val="none"/>
        </w:rPr>
      </w:pPr>
      <w:r w:rsidRPr="00BB4BEA">
        <w:rPr>
          <w:rFonts w:ascii="Times New Roman" w:eastAsia="Calibri" w:hAnsi="Times New Roman" w:cs="Times New Roman"/>
          <w:kern w:val="0"/>
          <w:sz w:val="24"/>
          <w:szCs w:val="24"/>
          <w14:ligatures w14:val="none"/>
        </w:rPr>
        <w:t xml:space="preserve">• использование сервиса контроля условий проведения промежуточной аттестации и текущего контроля успеваемости в целях фиксации нарушений (далее – сервис прокторинга). </w:t>
      </w:r>
    </w:p>
    <w:p w14:paraId="2C5F929E" w14:textId="77777777" w:rsidR="00BB4BEA" w:rsidRPr="00BB4BEA" w:rsidRDefault="00BB4BEA" w:rsidP="00BB4BEA">
      <w:pPr>
        <w:spacing w:after="0" w:line="240" w:lineRule="auto"/>
        <w:jc w:val="both"/>
        <w:rPr>
          <w:rFonts w:ascii="Times New Roman" w:eastAsia="Calibri" w:hAnsi="Times New Roman" w:cs="Times New Roman"/>
          <w:kern w:val="0"/>
          <w:sz w:val="24"/>
          <w:szCs w:val="24"/>
          <w14:ligatures w14:val="none"/>
        </w:rPr>
      </w:pPr>
    </w:p>
    <w:p w14:paraId="69888E3D" w14:textId="77777777" w:rsidR="00BB4BEA" w:rsidRPr="00BB4BEA" w:rsidRDefault="00BB4BEA" w:rsidP="00BB4BEA">
      <w:pPr>
        <w:spacing w:after="200" w:line="240" w:lineRule="auto"/>
        <w:jc w:val="both"/>
        <w:rPr>
          <w:rFonts w:ascii="Times New Roman" w:eastAsia="Calibri" w:hAnsi="Times New Roman" w:cs="Times New Roman"/>
          <w:kern w:val="0"/>
          <w:sz w:val="24"/>
          <w:szCs w:val="24"/>
          <w14:ligatures w14:val="none"/>
        </w:rPr>
      </w:pPr>
      <w:r w:rsidRPr="00BB4BEA">
        <w:rPr>
          <w:rFonts w:ascii="Times New Roman" w:eastAsia="Calibri" w:hAnsi="Times New Roman" w:cs="Times New Roman"/>
          <w:kern w:val="0"/>
          <w:sz w:val="24"/>
          <w:szCs w:val="24"/>
          <w14:ligatures w14:val="none"/>
        </w:rPr>
        <w:t xml:space="preserve">6.7. </w:t>
      </w:r>
      <w:r w:rsidRPr="00BB4BEA">
        <w:rPr>
          <w:rFonts w:ascii="Times New Roman" w:eastAsia="Calibri" w:hAnsi="Times New Roman" w:cs="Times New Roman"/>
          <w:b/>
          <w:bCs/>
          <w:kern w:val="0"/>
          <w:sz w:val="24"/>
          <w:szCs w:val="24"/>
          <w14:ligatures w14:val="none"/>
        </w:rPr>
        <w:t>Сервис прокторинга</w:t>
      </w:r>
      <w:r w:rsidRPr="00BB4BEA">
        <w:rPr>
          <w:rFonts w:ascii="Times New Roman" w:eastAsia="Calibri" w:hAnsi="Times New Roman" w:cs="Times New Roman"/>
          <w:kern w:val="0"/>
          <w:sz w:val="24"/>
          <w:szCs w:val="24"/>
          <w14:ligatures w14:val="none"/>
        </w:rPr>
        <w:t xml:space="preserve"> осуществляется путем выполнения обучающимся задания в рамках текущего контроля успеваемости или итоговой аттестации с включенной веб-камерой, направленной на самого обучающегося и поверхность его рабочего места, с одновременным наблюдением со стороны педагогического работника за ходом выполнения задания.</w:t>
      </w:r>
    </w:p>
    <w:p w14:paraId="36C5A802" w14:textId="77777777" w:rsidR="00BB4BEA" w:rsidRPr="00BB4BEA" w:rsidRDefault="00BB4BEA" w:rsidP="00BB4BEA">
      <w:pPr>
        <w:spacing w:after="200" w:line="240" w:lineRule="auto"/>
        <w:jc w:val="both"/>
        <w:rPr>
          <w:rFonts w:ascii="Times New Roman" w:eastAsia="Calibri" w:hAnsi="Times New Roman" w:cs="Times New Roman"/>
          <w:kern w:val="0"/>
          <w:sz w:val="24"/>
          <w:szCs w:val="24"/>
          <w14:ligatures w14:val="none"/>
        </w:rPr>
      </w:pPr>
      <w:r w:rsidRPr="00BB4BEA">
        <w:rPr>
          <w:rFonts w:ascii="Times New Roman" w:eastAsia="Calibri" w:hAnsi="Times New Roman" w:cs="Times New Roman"/>
          <w:kern w:val="0"/>
          <w:sz w:val="24"/>
          <w:szCs w:val="24"/>
          <w14:ligatures w14:val="none"/>
        </w:rPr>
        <w:t xml:space="preserve"> 6.8. Если во время выполнения обучающимся задания в рамках текущего контроля успеваемости или промежуточной аттестации в дистанционном формате возникли технические проблемы, препятствующие текущему контролю успеваемости и итоговой аттестации, то обучающийся прекращает выполнять задание и сообщает о неполадках педагогическому работнику. Педагогический работник возобновляет проведение текущего контроля успеваемости или итоговой аттестации после устранения технических неполадок, о чем сообщает обучающемуся минимум за 30 минут до начала. Педагогический работник вправе при оценивании использовать результаты, полученные обучающимся при выполнении заданий до возникновения технических неполадок. </w:t>
      </w:r>
    </w:p>
    <w:p w14:paraId="57CB1324" w14:textId="77777777" w:rsidR="00BB4BEA" w:rsidRPr="00BB4BEA" w:rsidRDefault="00BB4BEA" w:rsidP="00BB4BEA">
      <w:pPr>
        <w:spacing w:after="200" w:line="240" w:lineRule="auto"/>
        <w:jc w:val="both"/>
        <w:rPr>
          <w:rFonts w:ascii="Times New Roman" w:eastAsia="Calibri" w:hAnsi="Times New Roman" w:cs="Times New Roman"/>
          <w:kern w:val="0"/>
          <w:sz w:val="24"/>
          <w:szCs w:val="24"/>
          <w14:ligatures w14:val="none"/>
        </w:rPr>
      </w:pPr>
      <w:r w:rsidRPr="00BB4BEA">
        <w:rPr>
          <w:rFonts w:ascii="Times New Roman" w:eastAsia="Calibri" w:hAnsi="Times New Roman" w:cs="Times New Roman"/>
          <w:kern w:val="0"/>
          <w:sz w:val="24"/>
          <w:szCs w:val="24"/>
          <w14:ligatures w14:val="none"/>
        </w:rPr>
        <w:t>6.9. Обучающийся информируется о результатах текущего контроля успеваемости или итоговой аттестации, проводимых в дистанционном формате, через просмотр отметок за выполненные задания в электронном дневнике или сообщением на электронную почту обучающегося. Отметки выставляются педагогическим работником, проводившим текущий контроль успеваемости или итоговую аттестацию, в порядке и сроки, предусмотренные локальным нормативным актом НУДО «УЦ «Регион-образованиЕ».</w:t>
      </w:r>
    </w:p>
    <w:p w14:paraId="24AA31AF" w14:textId="77777777" w:rsidR="00BB4BEA" w:rsidRPr="00BB4BEA" w:rsidRDefault="00BB4BEA" w:rsidP="00BB4BEA">
      <w:pPr>
        <w:spacing w:after="200" w:line="240" w:lineRule="auto"/>
        <w:jc w:val="both"/>
        <w:rPr>
          <w:rFonts w:ascii="Calibri" w:eastAsia="Calibri" w:hAnsi="Calibri" w:cs="Times New Roman"/>
          <w:kern w:val="0"/>
          <w14:ligatures w14:val="none"/>
        </w:rPr>
      </w:pPr>
      <w:r w:rsidRPr="00BB4BEA">
        <w:rPr>
          <w:rFonts w:ascii="Times New Roman" w:eastAsia="Calibri" w:hAnsi="Times New Roman" w:cs="Times New Roman"/>
          <w:b/>
          <w:color w:val="000000"/>
          <w:kern w:val="0"/>
          <w:sz w:val="24"/>
          <w:szCs w:val="24"/>
          <w14:ligatures w14:val="none"/>
        </w:rPr>
        <w:t>V</w:t>
      </w:r>
      <w:r w:rsidRPr="00BB4BEA">
        <w:rPr>
          <w:rFonts w:ascii="Times New Roman" w:eastAsia="Calibri" w:hAnsi="Times New Roman" w:cs="Times New Roman"/>
          <w:b/>
          <w:color w:val="000000"/>
          <w:kern w:val="0"/>
          <w:sz w:val="24"/>
          <w:szCs w:val="24"/>
          <w:lang w:val="en-US"/>
          <w14:ligatures w14:val="none"/>
        </w:rPr>
        <w:t>II</w:t>
      </w:r>
      <w:r w:rsidRPr="00BB4BEA">
        <w:rPr>
          <w:rFonts w:ascii="Times New Roman" w:eastAsia="Calibri" w:hAnsi="Times New Roman" w:cs="Times New Roman"/>
          <w:b/>
          <w:color w:val="000000"/>
          <w:kern w:val="0"/>
          <w:sz w:val="24"/>
          <w:szCs w:val="24"/>
          <w14:ligatures w14:val="none"/>
        </w:rPr>
        <w:t>.</w:t>
      </w:r>
      <w:r w:rsidRPr="00BB4BEA">
        <w:rPr>
          <w:rFonts w:ascii="Calibri" w:eastAsia="Calibri" w:hAnsi="Calibri" w:cs="Times New Roman"/>
          <w:kern w:val="0"/>
          <w14:ligatures w14:val="none"/>
        </w:rPr>
        <w:t xml:space="preserve"> </w:t>
      </w:r>
      <w:r w:rsidRPr="00BB4BEA">
        <w:rPr>
          <w:rFonts w:ascii="Times New Roman" w:eastAsia="Calibri" w:hAnsi="Times New Roman" w:cs="Times New Roman"/>
          <w:b/>
          <w:bCs/>
          <w:kern w:val="0"/>
          <w:sz w:val="24"/>
          <w:szCs w:val="24"/>
          <w14:ligatures w14:val="none"/>
        </w:rPr>
        <w:t>Порядок оказания учебно-методической помощи обучающимся</w:t>
      </w:r>
      <w:r w:rsidRPr="00BB4BEA">
        <w:rPr>
          <w:rFonts w:ascii="Calibri" w:eastAsia="Calibri" w:hAnsi="Calibri" w:cs="Times New Roman"/>
          <w:kern w:val="0"/>
          <w14:ligatures w14:val="none"/>
        </w:rPr>
        <w:t xml:space="preserve"> </w:t>
      </w:r>
    </w:p>
    <w:p w14:paraId="3040C5BD" w14:textId="77777777" w:rsidR="00BB4BEA" w:rsidRPr="00EB3E9D" w:rsidRDefault="00BB4BEA" w:rsidP="00BB4BEA">
      <w:pPr>
        <w:spacing w:after="200" w:line="240" w:lineRule="auto"/>
        <w:jc w:val="both"/>
        <w:rPr>
          <w:rFonts w:ascii="Times New Roman" w:eastAsia="Calibri" w:hAnsi="Times New Roman" w:cs="Times New Roman"/>
          <w:kern w:val="0"/>
          <w:sz w:val="24"/>
          <w:szCs w:val="24"/>
          <w14:ligatures w14:val="none"/>
        </w:rPr>
      </w:pPr>
      <w:r w:rsidRPr="00BB4BEA">
        <w:rPr>
          <w:rFonts w:ascii="Times New Roman" w:eastAsia="Calibri" w:hAnsi="Times New Roman" w:cs="Times New Roman"/>
          <w:kern w:val="0"/>
          <w:sz w:val="24"/>
          <w:szCs w:val="24"/>
          <w14:ligatures w14:val="none"/>
        </w:rPr>
        <w:t xml:space="preserve">7.1. При осуществлении дистанционного обучения УЦ оказывает учебно-методическую помощь обучающимся, в том числе в форме индивидуальных консультаций, оказываемых дистанционно с помощью </w:t>
      </w:r>
      <w:r w:rsidRPr="00EB3E9D">
        <w:rPr>
          <w:rFonts w:ascii="Times New Roman" w:eastAsia="Calibri" w:hAnsi="Times New Roman" w:cs="Times New Roman"/>
          <w:kern w:val="0"/>
          <w:sz w:val="24"/>
          <w:szCs w:val="24"/>
          <w14:ligatures w14:val="none"/>
        </w:rPr>
        <w:t xml:space="preserve">сервисов «Яндекс-телемост», </w:t>
      </w:r>
      <w:r w:rsidRPr="00EB3E9D">
        <w:rPr>
          <w:rFonts w:ascii="Times New Roman" w:eastAsia="Calibri" w:hAnsi="Times New Roman" w:cs="Times New Roman"/>
          <w:kern w:val="0"/>
          <w:sz w:val="24"/>
          <w:szCs w:val="24"/>
          <w:lang w:val="en-US"/>
          <w14:ligatures w14:val="none"/>
        </w:rPr>
        <w:t>WhatsApp</w:t>
      </w:r>
      <w:r w:rsidRPr="00EB3E9D">
        <w:rPr>
          <w:rFonts w:ascii="Times New Roman" w:eastAsia="Calibri" w:hAnsi="Times New Roman" w:cs="Times New Roman"/>
          <w:kern w:val="0"/>
          <w:sz w:val="24"/>
          <w:szCs w:val="24"/>
          <w14:ligatures w14:val="none"/>
        </w:rPr>
        <w:t xml:space="preserve"> и других.</w:t>
      </w:r>
    </w:p>
    <w:p w14:paraId="3FEEC238" w14:textId="77777777" w:rsidR="00BB4BEA" w:rsidRPr="00BB4BEA" w:rsidRDefault="00BB4BEA" w:rsidP="00BB4BEA">
      <w:pPr>
        <w:spacing w:after="200" w:line="240" w:lineRule="auto"/>
        <w:jc w:val="both"/>
        <w:rPr>
          <w:rFonts w:ascii="Times New Roman" w:eastAsia="Calibri" w:hAnsi="Times New Roman" w:cs="Times New Roman"/>
          <w:kern w:val="0"/>
          <w:sz w:val="24"/>
          <w:szCs w:val="24"/>
          <w14:ligatures w14:val="none"/>
        </w:rPr>
      </w:pPr>
      <w:r w:rsidRPr="00EB3E9D">
        <w:rPr>
          <w:rFonts w:ascii="Times New Roman" w:eastAsia="Calibri" w:hAnsi="Times New Roman" w:cs="Times New Roman"/>
          <w:kern w:val="0"/>
          <w:sz w:val="24"/>
          <w:szCs w:val="24"/>
          <w14:ligatures w14:val="none"/>
        </w:rPr>
        <w:t xml:space="preserve">7.2. Расписание индивидуальных и коллективных консультаций, текущей и итоговой аттестации составляется преподавателем и направляется через электронную почту обучающегося (при наличии) или по </w:t>
      </w:r>
      <w:r w:rsidRPr="00EB3E9D">
        <w:rPr>
          <w:rFonts w:ascii="Times New Roman" w:eastAsia="Calibri" w:hAnsi="Times New Roman" w:cs="Times New Roman"/>
          <w:kern w:val="0"/>
          <w:sz w:val="24"/>
          <w:szCs w:val="24"/>
          <w:lang w:val="en-US"/>
          <w14:ligatures w14:val="none"/>
        </w:rPr>
        <w:t>S</w:t>
      </w:r>
      <w:r w:rsidRPr="00EB3E9D">
        <w:rPr>
          <w:rFonts w:ascii="Times New Roman" w:eastAsia="Calibri" w:hAnsi="Times New Roman" w:cs="Times New Roman"/>
          <w:kern w:val="0"/>
          <w:sz w:val="24"/>
          <w:szCs w:val="24"/>
          <w14:ligatures w14:val="none"/>
        </w:rPr>
        <w:t>М</w:t>
      </w:r>
      <w:r w:rsidRPr="00EB3E9D">
        <w:rPr>
          <w:rFonts w:ascii="Times New Roman" w:eastAsia="Calibri" w:hAnsi="Times New Roman" w:cs="Times New Roman"/>
          <w:kern w:val="0"/>
          <w:sz w:val="24"/>
          <w:szCs w:val="24"/>
          <w:lang w:val="en-US"/>
          <w14:ligatures w14:val="none"/>
        </w:rPr>
        <w:t>S</w:t>
      </w:r>
      <w:r w:rsidRPr="00EB3E9D">
        <w:rPr>
          <w:rFonts w:ascii="Times New Roman" w:eastAsia="Calibri" w:hAnsi="Times New Roman" w:cs="Times New Roman"/>
          <w:kern w:val="0"/>
          <w:sz w:val="24"/>
          <w:szCs w:val="24"/>
          <w14:ligatures w14:val="none"/>
        </w:rPr>
        <w:t xml:space="preserve"> не позднее чем за один</w:t>
      </w:r>
      <w:r w:rsidRPr="00BB4BEA">
        <w:rPr>
          <w:rFonts w:ascii="Times New Roman" w:eastAsia="Calibri" w:hAnsi="Times New Roman" w:cs="Times New Roman"/>
          <w:kern w:val="0"/>
          <w:sz w:val="24"/>
          <w:szCs w:val="24"/>
          <w14:ligatures w14:val="none"/>
        </w:rPr>
        <w:t xml:space="preserve"> день до консультации. </w:t>
      </w:r>
    </w:p>
    <w:p w14:paraId="459DC106" w14:textId="77777777" w:rsidR="00BB4BEA" w:rsidRPr="00BB4BEA" w:rsidRDefault="00BB4BEA" w:rsidP="00BB4BEA">
      <w:pPr>
        <w:spacing w:after="200" w:line="240" w:lineRule="auto"/>
        <w:jc w:val="both"/>
        <w:rPr>
          <w:rFonts w:ascii="Times New Roman" w:eastAsia="Calibri" w:hAnsi="Times New Roman" w:cs="Times New Roman"/>
          <w:kern w:val="0"/>
          <w:sz w:val="24"/>
          <w:szCs w:val="24"/>
          <w14:ligatures w14:val="none"/>
        </w:rPr>
      </w:pPr>
      <w:r w:rsidRPr="00BB4BEA">
        <w:rPr>
          <w:rFonts w:ascii="Times New Roman" w:eastAsia="Calibri" w:hAnsi="Times New Roman" w:cs="Times New Roman"/>
          <w:kern w:val="0"/>
          <w:sz w:val="24"/>
          <w:szCs w:val="24"/>
          <w14:ligatures w14:val="none"/>
        </w:rPr>
        <w:t>7.3. При возникновении технических сбоев программного обеспечения, сети интернет преподаватель вправе выбрать любой другой способ оповещения о консультации (сотовая связь, мессенджеры).</w:t>
      </w:r>
    </w:p>
    <w:p w14:paraId="61C7B2C7" w14:textId="77777777" w:rsidR="00553A34" w:rsidRDefault="00553A34"/>
    <w:sectPr w:rsidR="00553A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B51702"/>
    <w:multiLevelType w:val="multilevel"/>
    <w:tmpl w:val="CCA0A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08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2C4"/>
    <w:rsid w:val="000C0C9F"/>
    <w:rsid w:val="002152C4"/>
    <w:rsid w:val="004706DE"/>
    <w:rsid w:val="00553A34"/>
    <w:rsid w:val="006B46C6"/>
    <w:rsid w:val="008045E9"/>
    <w:rsid w:val="008B5657"/>
    <w:rsid w:val="00AB7410"/>
    <w:rsid w:val="00BB4BEA"/>
    <w:rsid w:val="00C77625"/>
    <w:rsid w:val="00D2611F"/>
    <w:rsid w:val="00E32CE4"/>
    <w:rsid w:val="00EB3E9D"/>
    <w:rsid w:val="00F77D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F9594"/>
  <w15:chartTrackingRefBased/>
  <w15:docId w15:val="{B4CC78C1-FA13-4487-8E03-96CB26DE9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82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xn--d1aiqhig.xn--p1ai/"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5</Pages>
  <Words>2134</Words>
  <Characters>12169</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2024-11-22T03:30:00Z</dcterms:created>
  <dcterms:modified xsi:type="dcterms:W3CDTF">2025-05-06T07:34:00Z</dcterms:modified>
</cp:coreProperties>
</file>